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 w:lineRule="exact"/>
        <w:jc w:val="center"/>
        <w:sectPr>
          <w:pgSz w:w="11900" w:h="16840"/>
          <w:pgMar w:top="1426" w:right="1576" w:bottom="683" w:left="1797" w:header="851" w:footer="683" w:gutter="0"/>
          <w:cols w:space="720" w:num="1"/>
        </w:sectPr>
      </w:pPr>
      <w:bookmarkStart w:id="0" w:name="_bookmark0"/>
      <w:bookmarkEnd w:id="0"/>
    </w:p>
    <w:p>
      <w:pPr>
        <w:spacing w:line="14" w:lineRule="exact"/>
        <w:jc w:val="center"/>
      </w:pPr>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9525" t="9525" r="12700" b="12700"/>
                <wp:wrapNone/>
                <wp:docPr id="3"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0440"/>
                            <a:gd name="T1" fmla="*/ 0 h 155"/>
                            <a:gd name="T2" fmla="*/ 40440 w 40440"/>
                            <a:gd name="T3" fmla="*/ 5 h 155"/>
                            <a:gd name="T4" fmla="*/ 40440 w 40440"/>
                            <a:gd name="T5" fmla="*/ 155 h 155"/>
                            <a:gd name="T6" fmla="*/ 0 w 40440"/>
                            <a:gd name="T7" fmla="*/ 150 h 155"/>
                            <a:gd name="T8" fmla="*/ 0 w 40440"/>
                            <a:gd name="T9" fmla="*/ 0 h 155"/>
                          </a:gdLst>
                          <a:ahLst/>
                          <a:cxnLst>
                            <a:cxn ang="0">
                              <a:pos x="T0" y="T1"/>
                            </a:cxn>
                            <a:cxn ang="0">
                              <a:pos x="T2" y="T3"/>
                            </a:cxn>
                            <a:cxn ang="0">
                              <a:pos x="T4" y="T5"/>
                            </a:cxn>
                            <a:cxn ang="0">
                              <a:pos x="T6" y="T7"/>
                            </a:cxn>
                            <a:cxn ang="0">
                              <a:pos x="T8" y="T9"/>
                            </a:cxn>
                          </a:cxnLst>
                          <a:rect l="0" t="0" r="r" b="b"/>
                          <a:pathLst>
                            <a:path w="40440" h="155">
                              <a:moveTo>
                                <a:pt x="0" y="0"/>
                              </a:moveTo>
                              <a:lnTo>
                                <a:pt x="40440" y="5"/>
                              </a:lnTo>
                              <a:lnTo>
                                <a:pt x="40440" y="155"/>
                              </a:lnTo>
                              <a:lnTo>
                                <a:pt x="0" y="150"/>
                              </a:lnTo>
                              <a:lnTo>
                                <a:pt x="0" y="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polygon1" o:spid="_x0000_s1026" o:spt="100" style="position:absolute;left:0pt;margin-left:0pt;margin-top:0pt;height:50pt;width:50pt;visibility:hidden;z-index:251659264;mso-width-relative:page;mso-height-relative:page;" fillcolor="#FFFFFF" filled="t" stroked="t" coordsize="40440,155" o:gfxdata="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BzMeV/0AAAAAUBAAAPAAAAAAAAAAEAIAAAACIA&#10;AABkcnMvZG93bnJldi54bWxQSwECFAAUAAAACACHTuJA7CB/iy4DAAAgCAAADgAAAAAAAAABACAA&#10;AAAfAQAAZHJzL2Uyb0RvYy54bWxQSwUGAAAAAAYABgBZAQAAvwYAAAAA&#10;" path="m0,0l40440,5,40440,155,0,150,0,0e">
                <v:path o:connectlocs="0,0;635000,20483;635000,635000;0,614516;0,0" o:connectangles="0,0,0,0,0"/>
                <v:fill on="t" focussize="0,0"/>
                <v:stroke color="#000000" miterlimit="8" joinstyle="miter"/>
                <v:imagedata o:title=""/>
                <o:lock v:ext="edit" selection="t" aspectratio="f"/>
              </v:shape>
            </w:pict>
          </mc:Fallback>
        </mc:AlternateContent>
      </w:r>
    </w:p>
    <w:p>
      <w:pPr>
        <w:autoSpaceDE w:val="0"/>
        <w:autoSpaceDN w:val="0"/>
        <w:spacing w:before="120" w:beforeLines="50" w:after="120" w:afterLines="50" w:line="360" w:lineRule="auto"/>
        <w:ind w:right="102"/>
        <w:jc w:val="center"/>
        <w:rPr>
          <w:rFonts w:ascii="宋体" w:hAnsi="宋体" w:eastAsia="宋体" w:cs="宋体"/>
          <w:b/>
          <w:bCs/>
          <w:color w:val="000000"/>
          <w:kern w:val="0"/>
          <w:sz w:val="32"/>
          <w:szCs w:val="24"/>
        </w:rPr>
      </w:pPr>
      <w:r>
        <w:rPr>
          <w:rFonts w:ascii="宋体" w:hAnsi="宋体" w:eastAsia="宋体" w:cs="宋体"/>
          <w:b/>
          <w:bCs/>
          <w:color w:val="000000"/>
          <w:kern w:val="0"/>
          <w:sz w:val="32"/>
          <w:szCs w:val="24"/>
        </w:rPr>
        <w:t>上海理工大学理学院</w:t>
      </w:r>
      <w:r>
        <w:rPr>
          <w:rFonts w:hint="eastAsia" w:ascii="宋体" w:hAnsi="宋体" w:eastAsia="宋体" w:cs="宋体"/>
          <w:b/>
          <w:bCs/>
          <w:color w:val="000000"/>
          <w:kern w:val="0"/>
          <w:sz w:val="32"/>
          <w:szCs w:val="24"/>
        </w:rPr>
        <w:t>优秀毕业研究生评选细则</w:t>
      </w:r>
    </w:p>
    <w:p>
      <w:pPr>
        <w:autoSpaceDE w:val="0"/>
        <w:autoSpaceDN w:val="0"/>
        <w:spacing w:before="120" w:beforeLines="50" w:after="120" w:afterLines="50" w:line="360" w:lineRule="auto"/>
        <w:ind w:right="102"/>
        <w:jc w:val="center"/>
        <w:rPr>
          <w:rFonts w:ascii="宋体" w:hAnsi="宋体" w:eastAsia="宋体" w:cs="宋体"/>
          <w:b/>
          <w:bCs/>
          <w:color w:val="000000"/>
          <w:kern w:val="0"/>
          <w:sz w:val="28"/>
          <w:szCs w:val="24"/>
        </w:rPr>
      </w:pPr>
      <w:r>
        <w:rPr>
          <w:rFonts w:ascii="宋体" w:hAnsi="宋体" w:eastAsia="宋体" w:cs="宋体"/>
          <w:b/>
          <w:bCs/>
          <w:color w:val="000000"/>
          <w:kern w:val="0"/>
          <w:sz w:val="28"/>
          <w:szCs w:val="24"/>
        </w:rPr>
        <w:t>(</w:t>
      </w:r>
      <w:r>
        <w:rPr>
          <w:rFonts w:hint="eastAsia" w:ascii="宋体" w:hAnsi="宋体" w:eastAsia="宋体" w:cs="宋体"/>
          <w:b/>
          <w:bCs/>
          <w:color w:val="000000"/>
          <w:kern w:val="0"/>
          <w:sz w:val="28"/>
          <w:szCs w:val="24"/>
        </w:rPr>
        <w:t>2</w:t>
      </w:r>
      <w:r>
        <w:rPr>
          <w:rFonts w:ascii="宋体" w:hAnsi="宋体" w:eastAsia="宋体" w:cs="宋体"/>
          <w:b/>
          <w:bCs/>
          <w:color w:val="000000"/>
          <w:kern w:val="0"/>
          <w:sz w:val="28"/>
          <w:szCs w:val="24"/>
        </w:rPr>
        <w:t>02</w:t>
      </w:r>
      <w:r>
        <w:rPr>
          <w:rFonts w:hint="eastAsia" w:ascii="宋体" w:hAnsi="宋体" w:eastAsia="宋体" w:cs="宋体"/>
          <w:b/>
          <w:bCs/>
          <w:color w:val="000000"/>
          <w:kern w:val="0"/>
          <w:sz w:val="28"/>
          <w:szCs w:val="24"/>
          <w:lang w:val="en-US" w:eastAsia="zh-CN"/>
        </w:rPr>
        <w:t>3</w:t>
      </w:r>
      <w:r>
        <w:rPr>
          <w:rFonts w:hint="eastAsia" w:ascii="宋体" w:hAnsi="宋体" w:eastAsia="宋体" w:cs="宋体"/>
          <w:b/>
          <w:bCs/>
          <w:color w:val="000000"/>
          <w:kern w:val="0"/>
          <w:sz w:val="28"/>
          <w:szCs w:val="24"/>
        </w:rPr>
        <w:t>年</w:t>
      </w:r>
      <w:r>
        <w:rPr>
          <w:rFonts w:ascii="宋体" w:hAnsi="宋体" w:eastAsia="宋体" w:cs="宋体"/>
          <w:b/>
          <w:bCs/>
          <w:color w:val="000000"/>
          <w:kern w:val="0"/>
          <w:sz w:val="28"/>
          <w:szCs w:val="24"/>
        </w:rPr>
        <w:t>)</w:t>
      </w:r>
    </w:p>
    <w:p>
      <w:pPr>
        <w:autoSpaceDE w:val="0"/>
        <w:autoSpaceDN w:val="0"/>
        <w:spacing w:line="360" w:lineRule="auto"/>
        <w:ind w:right="100" w:firstLine="479"/>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根据《上海理工大学优秀毕业生研究生评选办法》，结合学院实际情况，特制定本评选细则。</w:t>
      </w:r>
    </w:p>
    <w:p>
      <w:pPr>
        <w:autoSpaceDE w:val="0"/>
        <w:autoSpaceDN w:val="0"/>
        <w:spacing w:before="120" w:beforeLines="50" w:after="120" w:afterLines="50" w:line="360" w:lineRule="auto"/>
        <w:ind w:right="102"/>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一、评审机构</w:t>
      </w:r>
    </w:p>
    <w:p>
      <w:pPr>
        <w:autoSpaceDE w:val="0"/>
        <w:autoSpaceDN w:val="0"/>
        <w:spacing w:line="360" w:lineRule="auto"/>
        <w:ind w:right="100" w:firstLine="479"/>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成立学院研究生</w:t>
      </w:r>
      <w:r>
        <w:rPr>
          <w:rFonts w:hint="eastAsia" w:ascii="宋体" w:hAnsi="宋体" w:eastAsia="宋体" w:cs="宋体"/>
          <w:bCs/>
          <w:color w:val="000000"/>
          <w:kern w:val="0"/>
          <w:sz w:val="24"/>
          <w:szCs w:val="24"/>
        </w:rPr>
        <w:t>评奖评优</w:t>
      </w:r>
      <w:r>
        <w:rPr>
          <w:rFonts w:ascii="宋体" w:hAnsi="宋体" w:eastAsia="宋体" w:cs="宋体"/>
          <w:bCs/>
          <w:color w:val="000000"/>
          <w:kern w:val="0"/>
          <w:sz w:val="24"/>
          <w:szCs w:val="24"/>
        </w:rPr>
        <w:t>评审委员会</w:t>
      </w:r>
      <w:r>
        <w:rPr>
          <w:rFonts w:ascii="宋体" w:hAnsi="宋体" w:eastAsia="宋体" w:cs="宋体"/>
          <w:bCs/>
          <w:color w:val="000000"/>
          <w:spacing w:val="-24"/>
          <w:kern w:val="0"/>
          <w:sz w:val="24"/>
          <w:szCs w:val="24"/>
        </w:rPr>
        <w:t>，负责</w:t>
      </w:r>
      <w:r>
        <w:rPr>
          <w:rFonts w:hint="eastAsia" w:ascii="宋体" w:hAnsi="宋体" w:eastAsia="宋体" w:cs="宋体"/>
          <w:bCs/>
          <w:color w:val="000000"/>
          <w:spacing w:val="-24"/>
          <w:kern w:val="0"/>
          <w:sz w:val="24"/>
          <w:szCs w:val="24"/>
        </w:rPr>
        <w:t>学院优秀毕业生评选</w:t>
      </w:r>
      <w:r>
        <w:rPr>
          <w:rFonts w:ascii="宋体" w:hAnsi="宋体" w:eastAsia="宋体" w:cs="宋体"/>
          <w:bCs/>
          <w:color w:val="000000"/>
          <w:kern w:val="0"/>
          <w:sz w:val="24"/>
          <w:szCs w:val="24"/>
        </w:rPr>
        <w:t>工作</w:t>
      </w:r>
      <w:r>
        <w:rPr>
          <w:rFonts w:ascii="宋体" w:hAnsi="宋体" w:eastAsia="宋体" w:cs="宋体"/>
          <w:bCs/>
          <w:color w:val="000000"/>
          <w:spacing w:val="-24"/>
          <w:kern w:val="0"/>
          <w:sz w:val="24"/>
          <w:szCs w:val="24"/>
        </w:rPr>
        <w:t>；</w:t>
      </w:r>
      <w:r>
        <w:rPr>
          <w:rFonts w:ascii="宋体" w:hAnsi="宋体" w:eastAsia="宋体" w:cs="宋体"/>
          <w:bCs/>
          <w:color w:val="000000"/>
          <w:kern w:val="0"/>
          <w:sz w:val="24"/>
          <w:szCs w:val="24"/>
        </w:rPr>
        <w:t>学院研究生</w:t>
      </w:r>
      <w:r>
        <w:rPr>
          <w:rFonts w:hint="eastAsia" w:ascii="宋体" w:hAnsi="宋体" w:eastAsia="宋体" w:cs="宋体"/>
          <w:bCs/>
          <w:color w:val="000000"/>
          <w:kern w:val="0"/>
          <w:sz w:val="24"/>
          <w:szCs w:val="24"/>
        </w:rPr>
        <w:t>评奖评优</w:t>
      </w:r>
      <w:r>
        <w:rPr>
          <w:rFonts w:ascii="宋体" w:hAnsi="宋体" w:eastAsia="宋体" w:cs="宋体"/>
          <w:bCs/>
          <w:color w:val="000000"/>
          <w:kern w:val="0"/>
          <w:sz w:val="24"/>
          <w:szCs w:val="24"/>
        </w:rPr>
        <w:t>评审委</w:t>
      </w:r>
      <w:r>
        <w:rPr>
          <w:rFonts w:ascii="宋体" w:hAnsi="宋体" w:eastAsia="宋体" w:cs="宋体"/>
          <w:bCs/>
          <w:color w:val="000000"/>
          <w:spacing w:val="-1"/>
          <w:kern w:val="0"/>
          <w:sz w:val="24"/>
          <w:szCs w:val="24"/>
        </w:rPr>
        <w:t>员</w:t>
      </w:r>
      <w:r>
        <w:rPr>
          <w:rFonts w:ascii="宋体" w:hAnsi="宋体" w:eastAsia="宋体" w:cs="宋体"/>
          <w:bCs/>
          <w:color w:val="000000"/>
          <w:kern w:val="0"/>
          <w:sz w:val="24"/>
          <w:szCs w:val="24"/>
        </w:rPr>
        <w:t>会由学院主要领导</w:t>
      </w:r>
      <w:r>
        <w:rPr>
          <w:rFonts w:ascii="宋体" w:hAnsi="宋体" w:eastAsia="宋体" w:cs="宋体"/>
          <w:bCs/>
          <w:color w:val="000000"/>
          <w:spacing w:val="-1"/>
          <w:kern w:val="0"/>
          <w:sz w:val="24"/>
          <w:szCs w:val="24"/>
        </w:rPr>
        <w:t>任</w:t>
      </w:r>
      <w:r>
        <w:rPr>
          <w:rFonts w:ascii="宋体" w:hAnsi="宋体" w:eastAsia="宋体" w:cs="宋体"/>
          <w:bCs/>
          <w:color w:val="000000"/>
          <w:kern w:val="0"/>
          <w:sz w:val="24"/>
          <w:szCs w:val="24"/>
        </w:rPr>
        <w:t>组长</w:t>
      </w:r>
      <w:r>
        <w:rPr>
          <w:rFonts w:ascii="宋体" w:hAnsi="宋体" w:eastAsia="宋体" w:cs="宋体"/>
          <w:bCs/>
          <w:color w:val="000000"/>
          <w:spacing w:val="-24"/>
          <w:kern w:val="0"/>
          <w:sz w:val="24"/>
          <w:szCs w:val="24"/>
        </w:rPr>
        <w:t>，</w:t>
      </w:r>
      <w:r>
        <w:rPr>
          <w:rFonts w:ascii="宋体" w:hAnsi="宋体" w:eastAsia="宋体" w:cs="宋体"/>
          <w:bCs/>
          <w:color w:val="000000"/>
          <w:spacing w:val="-20"/>
          <w:kern w:val="0"/>
          <w:sz w:val="24"/>
          <w:szCs w:val="24"/>
        </w:rPr>
        <w:t>学</w:t>
      </w:r>
      <w:r>
        <w:rPr>
          <w:rFonts w:ascii="宋体" w:hAnsi="宋体" w:eastAsia="宋体" w:cs="宋体"/>
          <w:bCs/>
          <w:color w:val="000000"/>
          <w:kern w:val="0"/>
          <w:sz w:val="24"/>
          <w:szCs w:val="24"/>
        </w:rPr>
        <w:t>院领导、学科带头人、</w:t>
      </w:r>
      <w:r>
        <w:rPr>
          <w:rFonts w:ascii="宋体" w:hAnsi="宋体" w:eastAsia="宋体" w:cs="宋体"/>
          <w:bCs/>
          <w:color w:val="000000"/>
          <w:spacing w:val="-1"/>
          <w:kern w:val="0"/>
          <w:sz w:val="24"/>
          <w:szCs w:val="24"/>
        </w:rPr>
        <w:t>学</w:t>
      </w:r>
      <w:r>
        <w:rPr>
          <w:rFonts w:ascii="宋体" w:hAnsi="宋体" w:eastAsia="宋体" w:cs="宋体"/>
          <w:bCs/>
          <w:color w:val="000000"/>
          <w:kern w:val="0"/>
          <w:sz w:val="24"/>
          <w:szCs w:val="24"/>
        </w:rPr>
        <w:t>生代表等组成。</w:t>
      </w:r>
    </w:p>
    <w:p>
      <w:pPr>
        <w:autoSpaceDE w:val="0"/>
        <w:autoSpaceDN w:val="0"/>
        <w:spacing w:before="120" w:beforeLines="50" w:after="120" w:afterLines="50" w:line="360" w:lineRule="auto"/>
        <w:ind w:right="102"/>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t>二、参评对象</w:t>
      </w:r>
    </w:p>
    <w:p>
      <w:pPr>
        <w:autoSpaceDE w:val="0"/>
        <w:autoSpaceDN w:val="0"/>
        <w:spacing w:line="360" w:lineRule="auto"/>
        <w:ind w:right="100" w:firstLine="479"/>
        <w:jc w:val="left"/>
        <w:rPr>
          <w:rFonts w:ascii="宋体" w:hAnsi="宋体" w:eastAsia="宋体"/>
          <w:sz w:val="24"/>
          <w:szCs w:val="24"/>
        </w:rPr>
      </w:pPr>
      <w:r>
        <w:rPr>
          <w:rFonts w:hint="eastAsia" w:ascii="宋体" w:hAnsi="宋体" w:eastAsia="宋体" w:cs="宋体"/>
          <w:bCs/>
          <w:color w:val="000000"/>
          <w:kern w:val="0"/>
          <w:sz w:val="24"/>
          <w:szCs w:val="24"/>
        </w:rPr>
        <w:t>评选对象为本校应届全日制毕业研究生，延长学制与定向委培学生除外。</w:t>
      </w:r>
    </w:p>
    <w:p>
      <w:pPr>
        <w:autoSpaceDE w:val="0"/>
        <w:autoSpaceDN w:val="0"/>
        <w:spacing w:before="120" w:beforeLines="50" w:after="120" w:afterLines="50" w:line="360" w:lineRule="auto"/>
        <w:ind w:right="102"/>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t>三、</w:t>
      </w:r>
      <w:r>
        <w:rPr>
          <w:rFonts w:hint="eastAsia" w:ascii="宋体" w:hAnsi="宋体" w:eastAsia="宋体" w:cs="宋体"/>
          <w:b/>
          <w:bCs/>
          <w:color w:val="000000"/>
          <w:kern w:val="0"/>
          <w:sz w:val="24"/>
          <w:szCs w:val="24"/>
        </w:rPr>
        <w:t>评选条件</w:t>
      </w:r>
    </w:p>
    <w:p>
      <w:pPr>
        <w:autoSpaceDE w:val="0"/>
        <w:autoSpaceDN w:val="0"/>
        <w:spacing w:before="120" w:beforeLines="50" w:after="120" w:afterLines="50" w:line="360" w:lineRule="auto"/>
        <w:ind w:right="102"/>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1.热爱祖国，拥护中国共产党的领导，品行端正，尊敬</w:t>
      </w:r>
      <w:r>
        <w:rPr>
          <w:rFonts w:hint="eastAsia" w:ascii="宋体" w:hAnsi="宋体" w:eastAsia="宋体" w:cs="宋体"/>
          <w:bCs/>
          <w:color w:val="000000"/>
          <w:kern w:val="0"/>
          <w:sz w:val="24"/>
          <w:szCs w:val="24"/>
        </w:rPr>
        <w:t>师长，无违法违纪行为。</w:t>
      </w:r>
    </w:p>
    <w:p>
      <w:pPr>
        <w:autoSpaceDE w:val="0"/>
        <w:autoSpaceDN w:val="0"/>
        <w:spacing w:before="120" w:beforeLines="50" w:after="120" w:afterLines="50" w:line="360" w:lineRule="auto"/>
        <w:ind w:right="102"/>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2.学习成绩优良，在读期间无不及格课程，在科研方面</w:t>
      </w:r>
      <w:r>
        <w:rPr>
          <w:rFonts w:hint="eastAsia" w:ascii="宋体" w:hAnsi="宋体" w:eastAsia="宋体" w:cs="宋体"/>
          <w:bCs/>
          <w:color w:val="000000"/>
          <w:kern w:val="0"/>
          <w:sz w:val="24"/>
          <w:szCs w:val="24"/>
        </w:rPr>
        <w:t>有突出成果，在读期间获得两次校级及以上荣誉或奖励。</w:t>
      </w:r>
    </w:p>
    <w:p>
      <w:pPr>
        <w:autoSpaceDE w:val="0"/>
        <w:autoSpaceDN w:val="0"/>
        <w:spacing w:before="120" w:beforeLines="50" w:after="120" w:afterLines="50" w:line="360" w:lineRule="auto"/>
        <w:ind w:right="102"/>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3.学位论文按期答辩，并通过答辩，符合申请学位的条</w:t>
      </w:r>
      <w:r>
        <w:rPr>
          <w:rFonts w:hint="eastAsia" w:ascii="宋体" w:hAnsi="宋体" w:eastAsia="宋体" w:cs="宋体"/>
          <w:bCs/>
          <w:color w:val="000000"/>
          <w:kern w:val="0"/>
          <w:sz w:val="24"/>
          <w:szCs w:val="24"/>
        </w:rPr>
        <w:t>件。</w:t>
      </w:r>
    </w:p>
    <w:p>
      <w:pPr>
        <w:autoSpaceDE w:val="0"/>
        <w:autoSpaceDN w:val="0"/>
        <w:spacing w:before="120" w:beforeLines="50" w:after="120" w:afterLines="50" w:line="360" w:lineRule="auto"/>
        <w:ind w:right="102"/>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4.自愿响应国家号召主动奔赴欠发达地区和艰苦行业</w:t>
      </w:r>
      <w:r>
        <w:rPr>
          <w:rFonts w:hint="eastAsia" w:ascii="宋体" w:hAnsi="宋体" w:eastAsia="宋体" w:cs="宋体"/>
          <w:bCs/>
          <w:color w:val="000000"/>
          <w:kern w:val="0"/>
          <w:sz w:val="24"/>
          <w:szCs w:val="24"/>
        </w:rPr>
        <w:t>就业的，在科研、国内外各类竞赛取得突出成绩的，在服务社会、校园文化建设等方面做出突出贡献的，在同等条件下优先参评。</w:t>
      </w:r>
    </w:p>
    <w:p>
      <w:pPr>
        <w:autoSpaceDE w:val="0"/>
        <w:autoSpaceDN w:val="0"/>
        <w:spacing w:before="120" w:beforeLines="50" w:after="120" w:afterLines="50" w:line="360" w:lineRule="auto"/>
        <w:ind w:right="102"/>
        <w:jc w:val="left"/>
        <w:rPr>
          <w:rFonts w:ascii="宋体" w:hAnsi="宋体" w:eastAsia="宋体" w:cs="宋体"/>
          <w:bCs/>
          <w:color w:val="000000"/>
          <w:kern w:val="0"/>
          <w:sz w:val="24"/>
          <w:szCs w:val="24"/>
        </w:rPr>
      </w:pPr>
      <w:r>
        <w:rPr>
          <w:rFonts w:ascii="宋体" w:hAnsi="宋体" w:eastAsia="宋体" w:cs="宋体"/>
          <w:b/>
          <w:bCs/>
          <w:color w:val="000000"/>
          <w:kern w:val="0"/>
          <w:sz w:val="24"/>
          <w:szCs w:val="24"/>
        </w:rPr>
        <w:t>四、评</w:t>
      </w:r>
      <w:r>
        <w:rPr>
          <w:rFonts w:hint="eastAsia" w:ascii="宋体" w:hAnsi="宋体" w:eastAsia="宋体" w:cs="宋体"/>
          <w:b/>
          <w:bCs/>
          <w:color w:val="000000"/>
          <w:kern w:val="0"/>
          <w:sz w:val="24"/>
          <w:szCs w:val="24"/>
        </w:rPr>
        <w:t>选</w:t>
      </w:r>
      <w:r>
        <w:rPr>
          <w:rFonts w:ascii="宋体" w:hAnsi="宋体" w:eastAsia="宋体" w:cs="宋体"/>
          <w:b/>
          <w:bCs/>
          <w:color w:val="000000"/>
          <w:kern w:val="0"/>
          <w:sz w:val="24"/>
          <w:szCs w:val="24"/>
        </w:rPr>
        <w:t>细则</w:t>
      </w: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理学院</w:t>
      </w:r>
      <w:r>
        <w:rPr>
          <w:rFonts w:hint="eastAsia" w:ascii="宋体" w:hAnsi="宋体" w:eastAsia="宋体" w:cs="宋体"/>
          <w:bCs/>
          <w:color w:val="000000"/>
          <w:kern w:val="0"/>
          <w:sz w:val="24"/>
          <w:szCs w:val="24"/>
        </w:rPr>
        <w:t>优秀毕业生</w:t>
      </w:r>
      <w:r>
        <w:rPr>
          <w:rFonts w:ascii="宋体" w:hAnsi="宋体" w:eastAsia="宋体" w:cs="宋体"/>
          <w:bCs/>
          <w:color w:val="000000"/>
          <w:kern w:val="0"/>
          <w:sz w:val="24"/>
          <w:szCs w:val="24"/>
        </w:rPr>
        <w:t>评定主要参</w:t>
      </w:r>
      <w:r>
        <w:rPr>
          <w:rFonts w:ascii="宋体" w:hAnsi="宋体" w:eastAsia="宋体" w:cs="宋体"/>
          <w:bCs/>
          <w:color w:val="000000"/>
          <w:spacing w:val="-1"/>
          <w:kern w:val="0"/>
          <w:sz w:val="24"/>
          <w:szCs w:val="24"/>
        </w:rPr>
        <w:t>考</w:t>
      </w:r>
      <w:r>
        <w:rPr>
          <w:rFonts w:ascii="宋体" w:hAnsi="宋体" w:eastAsia="宋体" w:cs="宋体"/>
          <w:bCs/>
          <w:color w:val="000000"/>
          <w:kern w:val="0"/>
          <w:sz w:val="24"/>
          <w:szCs w:val="24"/>
        </w:rPr>
        <w:t>以下三个方面：</w:t>
      </w:r>
    </w:p>
    <w:p>
      <w:pPr>
        <w:autoSpaceDE w:val="0"/>
        <w:autoSpaceDN w:val="0"/>
        <w:spacing w:before="120" w:beforeLines="50" w:after="120" w:afterLines="50" w:line="360" w:lineRule="auto"/>
        <w:ind w:right="102"/>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t>（</w:t>
      </w:r>
      <w:r>
        <w:rPr>
          <w:rFonts w:hint="eastAsia" w:ascii="宋体" w:hAnsi="宋体" w:eastAsia="宋体" w:cs="宋体"/>
          <w:b/>
          <w:bCs/>
          <w:color w:val="000000"/>
          <w:kern w:val="0"/>
          <w:sz w:val="24"/>
          <w:szCs w:val="24"/>
        </w:rPr>
        <w:t>一</w:t>
      </w:r>
      <w:r>
        <w:rPr>
          <w:rFonts w:ascii="宋体" w:hAnsi="宋体" w:eastAsia="宋体" w:cs="宋体"/>
          <w:b/>
          <w:bCs/>
          <w:color w:val="000000"/>
          <w:kern w:val="0"/>
          <w:sz w:val="24"/>
          <w:szCs w:val="24"/>
        </w:rPr>
        <w:t>）</w:t>
      </w:r>
      <w:bookmarkStart w:id="1" w:name="_Hlk97564318"/>
      <w:r>
        <w:rPr>
          <w:rFonts w:ascii="宋体" w:hAnsi="宋体" w:eastAsia="宋体" w:cs="宋体"/>
          <w:b/>
          <w:bCs/>
          <w:color w:val="000000"/>
          <w:kern w:val="0"/>
          <w:sz w:val="24"/>
          <w:szCs w:val="24"/>
        </w:rPr>
        <w:t>政治思想表现及参加集体活动情况</w:t>
      </w:r>
      <w:bookmarkEnd w:id="1"/>
      <w:r>
        <w:rPr>
          <w:rFonts w:ascii="宋体" w:hAnsi="宋体" w:eastAsia="宋体" w:cs="宋体"/>
          <w:b/>
          <w:bCs/>
          <w:color w:val="000000"/>
          <w:kern w:val="0"/>
          <w:sz w:val="24"/>
          <w:szCs w:val="24"/>
        </w:rPr>
        <w:t>（权重 30%）</w:t>
      </w:r>
    </w:p>
    <w:p>
      <w:pPr>
        <w:autoSpaceDE w:val="0"/>
        <w:autoSpaceDN w:val="0"/>
        <w:spacing w:line="360" w:lineRule="auto"/>
        <w:ind w:right="83" w:firstLine="419"/>
        <w:jc w:val="left"/>
        <w:rPr>
          <w:rFonts w:ascii="宋体" w:hAnsi="宋体" w:eastAsia="宋体" w:cs="宋体"/>
          <w:bCs/>
          <w:color w:val="000000"/>
          <w:spacing w:val="-5"/>
          <w:w w:val="103"/>
          <w:kern w:val="0"/>
          <w:sz w:val="24"/>
          <w:szCs w:val="24"/>
        </w:rPr>
      </w:pPr>
      <w:r>
        <w:rPr>
          <w:rFonts w:ascii="宋体" w:hAnsi="宋体" w:eastAsia="宋体" w:cs="宋体"/>
          <w:bCs/>
          <w:color w:val="000000"/>
          <w:kern w:val="0"/>
          <w:sz w:val="24"/>
          <w:szCs w:val="24"/>
        </w:rPr>
        <w:t>1</w:t>
      </w:r>
      <w:r>
        <w:rPr>
          <w:rFonts w:ascii="宋体" w:hAnsi="宋体" w:eastAsia="宋体" w:cs="宋体"/>
          <w:bCs/>
          <w:color w:val="000000"/>
          <w:spacing w:val="-5"/>
          <w:w w:val="103"/>
          <w:kern w:val="0"/>
          <w:sz w:val="24"/>
          <w:szCs w:val="24"/>
        </w:rPr>
        <w:t>、</w:t>
      </w:r>
      <w:r>
        <w:rPr>
          <w:rFonts w:hint="eastAsia" w:ascii="宋体" w:hAnsi="宋体" w:eastAsia="宋体" w:cs="宋体"/>
          <w:bCs/>
          <w:color w:val="000000"/>
          <w:spacing w:val="-5"/>
          <w:w w:val="103"/>
          <w:kern w:val="0"/>
          <w:sz w:val="24"/>
          <w:szCs w:val="24"/>
        </w:rPr>
        <w:t>导师评价（A）（5分）</w:t>
      </w:r>
    </w:p>
    <w:p>
      <w:pPr>
        <w:autoSpaceDE w:val="0"/>
        <w:autoSpaceDN w:val="0"/>
        <w:spacing w:line="360" w:lineRule="auto"/>
        <w:ind w:right="83" w:firstLine="474" w:firstLineChars="200"/>
        <w:jc w:val="left"/>
        <w:rPr>
          <w:rFonts w:ascii="宋体" w:hAnsi="宋体" w:eastAsia="宋体"/>
          <w:sz w:val="24"/>
          <w:szCs w:val="24"/>
        </w:rPr>
      </w:pPr>
      <w:r>
        <w:rPr>
          <w:rFonts w:ascii="宋体" w:hAnsi="宋体" w:eastAsia="宋体" w:cs="宋体"/>
          <w:bCs/>
          <w:color w:val="000000"/>
          <w:spacing w:val="-5"/>
          <w:w w:val="103"/>
          <w:kern w:val="0"/>
          <w:sz w:val="24"/>
          <w:szCs w:val="24"/>
        </w:rPr>
        <w:t>拥</w:t>
      </w:r>
      <w:r>
        <w:rPr>
          <w:rFonts w:ascii="宋体" w:hAnsi="宋体" w:eastAsia="宋体" w:cs="宋体"/>
          <w:bCs/>
          <w:color w:val="000000"/>
          <w:w w:val="101"/>
          <w:kern w:val="0"/>
          <w:sz w:val="24"/>
          <w:szCs w:val="24"/>
        </w:rPr>
        <w:t>护</w:t>
      </w:r>
      <w:r>
        <w:rPr>
          <w:rFonts w:ascii="宋体" w:hAnsi="宋体" w:eastAsia="宋体" w:cs="宋体"/>
          <w:bCs/>
          <w:color w:val="000000"/>
          <w:w w:val="4"/>
          <w:kern w:val="0"/>
          <w:sz w:val="24"/>
          <w:szCs w:val="24"/>
        </w:rPr>
        <w:t xml:space="preserve"> </w:t>
      </w:r>
      <w:r>
        <w:rPr>
          <w:rFonts w:ascii="宋体" w:hAnsi="宋体" w:eastAsia="宋体" w:cs="宋体"/>
          <w:bCs/>
          <w:color w:val="000000"/>
          <w:spacing w:val="-1"/>
          <w:kern w:val="0"/>
          <w:sz w:val="24"/>
          <w:szCs w:val="24"/>
        </w:rPr>
        <w:t>中</w:t>
      </w:r>
      <w:r>
        <w:rPr>
          <w:rFonts w:ascii="宋体" w:hAnsi="宋体" w:eastAsia="宋体" w:cs="宋体"/>
          <w:bCs/>
          <w:color w:val="000000"/>
          <w:spacing w:val="-3"/>
          <w:w w:val="102"/>
          <w:kern w:val="0"/>
          <w:sz w:val="24"/>
          <w:szCs w:val="24"/>
        </w:rPr>
        <w:t>国</w:t>
      </w:r>
      <w:r>
        <w:rPr>
          <w:rFonts w:ascii="宋体" w:hAnsi="宋体" w:eastAsia="宋体" w:cs="宋体"/>
          <w:bCs/>
          <w:color w:val="000000"/>
          <w:w w:val="101"/>
          <w:kern w:val="0"/>
          <w:sz w:val="24"/>
          <w:szCs w:val="24"/>
        </w:rPr>
        <w:t>共</w:t>
      </w:r>
      <w:r>
        <w:rPr>
          <w:rFonts w:ascii="宋体" w:hAnsi="宋体" w:eastAsia="宋体" w:cs="宋体"/>
          <w:bCs/>
          <w:color w:val="000000"/>
          <w:spacing w:val="-5"/>
          <w:w w:val="103"/>
          <w:kern w:val="0"/>
          <w:sz w:val="24"/>
          <w:szCs w:val="24"/>
        </w:rPr>
        <w:t>产</w:t>
      </w:r>
      <w:r>
        <w:rPr>
          <w:rFonts w:ascii="宋体" w:hAnsi="宋体" w:eastAsia="宋体" w:cs="宋体"/>
          <w:bCs/>
          <w:color w:val="000000"/>
          <w:w w:val="101"/>
          <w:kern w:val="0"/>
          <w:sz w:val="24"/>
          <w:szCs w:val="24"/>
        </w:rPr>
        <w:t>党</w:t>
      </w:r>
      <w:r>
        <w:rPr>
          <w:rFonts w:ascii="宋体" w:hAnsi="宋体" w:eastAsia="宋体" w:cs="宋体"/>
          <w:bCs/>
          <w:color w:val="000000"/>
          <w:w w:val="4"/>
          <w:kern w:val="0"/>
          <w:sz w:val="24"/>
          <w:szCs w:val="24"/>
        </w:rPr>
        <w:t xml:space="preserve"> </w:t>
      </w:r>
      <w:r>
        <w:rPr>
          <w:rFonts w:ascii="宋体" w:hAnsi="宋体" w:eastAsia="宋体" w:cs="宋体"/>
          <w:bCs/>
          <w:color w:val="000000"/>
          <w:spacing w:val="-1"/>
          <w:kern w:val="0"/>
          <w:sz w:val="24"/>
          <w:szCs w:val="24"/>
        </w:rPr>
        <w:t>的</w:t>
      </w:r>
      <w:r>
        <w:rPr>
          <w:rFonts w:ascii="宋体" w:hAnsi="宋体" w:eastAsia="宋体" w:cs="宋体"/>
          <w:bCs/>
          <w:color w:val="000000"/>
          <w:spacing w:val="-3"/>
          <w:w w:val="102"/>
          <w:kern w:val="0"/>
          <w:sz w:val="24"/>
          <w:szCs w:val="24"/>
        </w:rPr>
        <w:t>领</w:t>
      </w:r>
      <w:r>
        <w:rPr>
          <w:rFonts w:ascii="宋体" w:hAnsi="宋体" w:eastAsia="宋体" w:cs="宋体"/>
          <w:bCs/>
          <w:color w:val="000000"/>
          <w:w w:val="101"/>
          <w:kern w:val="0"/>
          <w:sz w:val="24"/>
          <w:szCs w:val="24"/>
        </w:rPr>
        <w:t>导</w:t>
      </w:r>
      <w:r>
        <w:rPr>
          <w:rFonts w:ascii="宋体" w:hAnsi="宋体" w:eastAsia="宋体" w:cs="宋体"/>
          <w:bCs/>
          <w:color w:val="000000"/>
          <w:spacing w:val="-5"/>
          <w:w w:val="103"/>
          <w:kern w:val="0"/>
          <w:sz w:val="24"/>
          <w:szCs w:val="24"/>
        </w:rPr>
        <w:t>，热</w:t>
      </w:r>
      <w:r>
        <w:rPr>
          <w:rFonts w:ascii="宋体" w:hAnsi="宋体" w:eastAsia="宋体" w:cs="宋体"/>
          <w:bCs/>
          <w:color w:val="000000"/>
          <w:w w:val="4"/>
          <w:kern w:val="0"/>
          <w:sz w:val="24"/>
          <w:szCs w:val="24"/>
        </w:rPr>
        <w:t xml:space="preserve"> </w:t>
      </w:r>
      <w:r>
        <w:rPr>
          <w:rFonts w:ascii="宋体" w:hAnsi="宋体" w:eastAsia="宋体" w:cs="宋体"/>
          <w:bCs/>
          <w:color w:val="000000"/>
          <w:spacing w:val="-1"/>
          <w:kern w:val="0"/>
          <w:sz w:val="24"/>
          <w:szCs w:val="24"/>
        </w:rPr>
        <w:t>爱</w:t>
      </w:r>
      <w:r>
        <w:rPr>
          <w:rFonts w:ascii="宋体" w:hAnsi="宋体" w:eastAsia="宋体" w:cs="宋体"/>
          <w:bCs/>
          <w:color w:val="000000"/>
          <w:spacing w:val="-10"/>
          <w:w w:val="105"/>
          <w:kern w:val="0"/>
          <w:sz w:val="24"/>
          <w:szCs w:val="24"/>
        </w:rPr>
        <w:t>社</w:t>
      </w:r>
      <w:r>
        <w:rPr>
          <w:rFonts w:ascii="宋体" w:hAnsi="宋体" w:eastAsia="宋体" w:cs="宋体"/>
          <w:bCs/>
          <w:color w:val="000000"/>
          <w:spacing w:val="-5"/>
          <w:w w:val="103"/>
          <w:kern w:val="0"/>
          <w:sz w:val="24"/>
          <w:szCs w:val="24"/>
        </w:rPr>
        <w:t>会</w:t>
      </w:r>
      <w:r>
        <w:rPr>
          <w:rFonts w:ascii="宋体" w:hAnsi="宋体" w:eastAsia="宋体" w:cs="宋体"/>
          <w:bCs/>
          <w:color w:val="000000"/>
          <w:w w:val="101"/>
          <w:kern w:val="0"/>
          <w:sz w:val="24"/>
          <w:szCs w:val="24"/>
        </w:rPr>
        <w:t>主</w:t>
      </w:r>
      <w:r>
        <w:rPr>
          <w:rFonts w:ascii="宋体" w:hAnsi="宋体" w:eastAsia="宋体" w:cs="宋体"/>
          <w:bCs/>
          <w:color w:val="000000"/>
          <w:spacing w:val="-5"/>
          <w:w w:val="103"/>
          <w:kern w:val="0"/>
          <w:sz w:val="24"/>
          <w:szCs w:val="24"/>
        </w:rPr>
        <w:t>义</w:t>
      </w:r>
      <w:r>
        <w:rPr>
          <w:rFonts w:ascii="宋体" w:hAnsi="宋体" w:eastAsia="宋体" w:cs="宋体"/>
          <w:bCs/>
          <w:color w:val="000000"/>
          <w:w w:val="4"/>
          <w:kern w:val="0"/>
          <w:sz w:val="24"/>
          <w:szCs w:val="24"/>
        </w:rPr>
        <w:t xml:space="preserve"> </w:t>
      </w:r>
      <w:r>
        <w:rPr>
          <w:rFonts w:ascii="宋体" w:hAnsi="宋体" w:eastAsia="宋体" w:cs="宋体"/>
          <w:bCs/>
          <w:color w:val="000000"/>
          <w:spacing w:val="-1"/>
          <w:kern w:val="0"/>
          <w:sz w:val="24"/>
          <w:szCs w:val="24"/>
        </w:rPr>
        <w:t>祖</w:t>
      </w:r>
      <w:r>
        <w:rPr>
          <w:rFonts w:ascii="宋体" w:hAnsi="宋体" w:eastAsia="宋体" w:cs="宋体"/>
          <w:bCs/>
          <w:color w:val="000000"/>
          <w:spacing w:val="-10"/>
          <w:w w:val="105"/>
          <w:kern w:val="0"/>
          <w:sz w:val="24"/>
          <w:szCs w:val="24"/>
        </w:rPr>
        <w:t>国</w:t>
      </w:r>
      <w:r>
        <w:rPr>
          <w:rFonts w:ascii="宋体" w:hAnsi="宋体" w:eastAsia="宋体" w:cs="宋体"/>
          <w:bCs/>
          <w:color w:val="000000"/>
          <w:spacing w:val="-5"/>
          <w:w w:val="103"/>
          <w:kern w:val="0"/>
          <w:sz w:val="24"/>
          <w:szCs w:val="24"/>
        </w:rPr>
        <w:t>，热</w:t>
      </w:r>
      <w:r>
        <w:rPr>
          <w:rFonts w:ascii="宋体" w:hAnsi="宋体" w:eastAsia="宋体" w:cs="宋体"/>
          <w:bCs/>
          <w:color w:val="000000"/>
          <w:w w:val="101"/>
          <w:kern w:val="0"/>
          <w:sz w:val="24"/>
          <w:szCs w:val="24"/>
        </w:rPr>
        <w:t>爱</w:t>
      </w:r>
      <w:r>
        <w:rPr>
          <w:rFonts w:ascii="宋体" w:hAnsi="宋体" w:eastAsia="宋体" w:cs="宋体"/>
          <w:bCs/>
          <w:color w:val="000000"/>
          <w:w w:val="4"/>
          <w:kern w:val="0"/>
          <w:sz w:val="24"/>
          <w:szCs w:val="24"/>
        </w:rPr>
        <w:t xml:space="preserve"> </w:t>
      </w:r>
      <w:r>
        <w:rPr>
          <w:rFonts w:ascii="宋体" w:hAnsi="宋体" w:eastAsia="宋体" w:cs="宋体"/>
          <w:bCs/>
          <w:color w:val="000000"/>
          <w:spacing w:val="-1"/>
          <w:kern w:val="0"/>
          <w:sz w:val="24"/>
          <w:szCs w:val="24"/>
        </w:rPr>
        <w:t>人</w:t>
      </w:r>
      <w:r>
        <w:rPr>
          <w:rFonts w:ascii="宋体" w:hAnsi="宋体" w:eastAsia="宋体" w:cs="宋体"/>
          <w:bCs/>
          <w:color w:val="000000"/>
          <w:spacing w:val="-3"/>
          <w:w w:val="102"/>
          <w:kern w:val="0"/>
          <w:sz w:val="24"/>
          <w:szCs w:val="24"/>
        </w:rPr>
        <w:t>民</w:t>
      </w:r>
      <w:r>
        <w:rPr>
          <w:rFonts w:ascii="宋体" w:hAnsi="宋体" w:eastAsia="宋体" w:cs="宋体"/>
          <w:bCs/>
          <w:color w:val="000000"/>
          <w:w w:val="101"/>
          <w:kern w:val="0"/>
          <w:sz w:val="24"/>
          <w:szCs w:val="24"/>
        </w:rPr>
        <w:t>，</w:t>
      </w:r>
      <w:r>
        <w:rPr>
          <w:rFonts w:ascii="宋体" w:hAnsi="宋体" w:eastAsia="宋体" w:cs="宋体"/>
          <w:bCs/>
          <w:color w:val="000000"/>
          <w:spacing w:val="-5"/>
          <w:w w:val="103"/>
          <w:kern w:val="0"/>
          <w:sz w:val="24"/>
          <w:szCs w:val="24"/>
        </w:rPr>
        <w:t>无</w:t>
      </w:r>
      <w:r>
        <w:rPr>
          <w:rFonts w:ascii="宋体" w:hAnsi="宋体" w:eastAsia="宋体" w:cs="宋体"/>
          <w:bCs/>
          <w:color w:val="000000"/>
          <w:w w:val="101"/>
          <w:kern w:val="0"/>
          <w:sz w:val="24"/>
          <w:szCs w:val="24"/>
        </w:rPr>
        <w:t>违</w:t>
      </w:r>
      <w:r>
        <w:rPr>
          <w:rFonts w:ascii="宋体" w:hAnsi="宋体" w:eastAsia="宋体" w:cs="宋体"/>
          <w:bCs/>
          <w:color w:val="000000"/>
          <w:w w:val="4"/>
          <w:kern w:val="0"/>
          <w:sz w:val="24"/>
          <w:szCs w:val="24"/>
        </w:rPr>
        <w:t xml:space="preserve"> </w:t>
      </w:r>
      <w:r>
        <w:rPr>
          <w:rFonts w:ascii="宋体" w:hAnsi="宋体" w:eastAsia="宋体" w:cs="宋体"/>
          <w:bCs/>
          <w:color w:val="000000"/>
          <w:spacing w:val="-1"/>
          <w:kern w:val="0"/>
          <w:sz w:val="24"/>
          <w:szCs w:val="24"/>
        </w:rPr>
        <w:t>法</w:t>
      </w:r>
      <w:r>
        <w:rPr>
          <w:rFonts w:ascii="宋体" w:hAnsi="宋体" w:eastAsia="宋体" w:cs="宋体"/>
          <w:bCs/>
          <w:color w:val="000000"/>
          <w:spacing w:val="-3"/>
          <w:w w:val="102"/>
          <w:kern w:val="0"/>
          <w:sz w:val="24"/>
          <w:szCs w:val="24"/>
        </w:rPr>
        <w:t>违</w:t>
      </w:r>
      <w:r>
        <w:rPr>
          <w:rFonts w:ascii="宋体" w:hAnsi="宋体" w:eastAsia="宋体" w:cs="宋体"/>
          <w:bCs/>
          <w:color w:val="000000"/>
          <w:w w:val="101"/>
          <w:kern w:val="0"/>
          <w:sz w:val="24"/>
          <w:szCs w:val="24"/>
        </w:rPr>
        <w:t>纪</w:t>
      </w:r>
      <w:r>
        <w:rPr>
          <w:rFonts w:ascii="宋体" w:hAnsi="宋体" w:eastAsia="宋体" w:cs="宋体"/>
          <w:bCs/>
          <w:color w:val="000000"/>
          <w:spacing w:val="-5"/>
          <w:w w:val="103"/>
          <w:kern w:val="0"/>
          <w:sz w:val="24"/>
          <w:szCs w:val="24"/>
        </w:rPr>
        <w:t>行</w:t>
      </w:r>
      <w:r>
        <w:rPr>
          <w:rFonts w:ascii="宋体" w:hAnsi="宋体" w:eastAsia="宋体" w:cs="宋体"/>
          <w:bCs/>
          <w:color w:val="000000"/>
          <w:kern w:val="0"/>
          <w:sz w:val="24"/>
          <w:szCs w:val="24"/>
        </w:rPr>
        <w:t>为（具有一票否决</w:t>
      </w:r>
      <w:r>
        <w:rPr>
          <w:rFonts w:ascii="宋体" w:hAnsi="宋体" w:eastAsia="宋体" w:cs="宋体"/>
          <w:bCs/>
          <w:color w:val="000000"/>
          <w:spacing w:val="-1"/>
          <w:kern w:val="0"/>
          <w:sz w:val="24"/>
          <w:szCs w:val="24"/>
        </w:rPr>
        <w:t>作</w:t>
      </w:r>
      <w:r>
        <w:rPr>
          <w:rFonts w:ascii="宋体" w:hAnsi="宋体" w:eastAsia="宋体" w:cs="宋体"/>
          <w:bCs/>
          <w:color w:val="000000"/>
          <w:kern w:val="0"/>
          <w:sz w:val="24"/>
          <w:szCs w:val="24"/>
        </w:rPr>
        <w:t>用</w:t>
      </w:r>
      <w:r>
        <w:rPr>
          <w:rFonts w:ascii="宋体" w:hAnsi="宋体" w:eastAsia="宋体" w:cs="宋体"/>
          <w:bCs/>
          <w:color w:val="000000"/>
          <w:spacing w:val="-24"/>
          <w:kern w:val="0"/>
          <w:sz w:val="24"/>
          <w:szCs w:val="24"/>
        </w:rPr>
        <w:t>）</w:t>
      </w:r>
      <w:r>
        <w:rPr>
          <w:rFonts w:hint="eastAsia" w:ascii="宋体" w:hAnsi="宋体" w:eastAsia="宋体" w:cs="宋体"/>
          <w:bCs/>
          <w:color w:val="000000"/>
          <w:kern w:val="0"/>
          <w:sz w:val="24"/>
          <w:szCs w:val="24"/>
        </w:rPr>
        <w:t>。尊师重道、热爱科研，有组织纪律性</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无学术不端行为，由导师评价给分，此项</w:t>
      </w:r>
      <w:r>
        <w:rPr>
          <w:rFonts w:ascii="宋体" w:hAnsi="宋体" w:eastAsia="宋体" w:cs="宋体"/>
          <w:bCs/>
          <w:color w:val="000000"/>
          <w:kern w:val="0"/>
          <w:sz w:val="24"/>
          <w:szCs w:val="24"/>
        </w:rPr>
        <w:t>基础分</w:t>
      </w:r>
      <w:r>
        <w:rPr>
          <w:rFonts w:hint="eastAsia" w:ascii="宋体" w:hAnsi="宋体" w:eastAsia="宋体" w:cs="宋体"/>
          <w:bCs/>
          <w:color w:val="000000"/>
          <w:kern w:val="0"/>
          <w:sz w:val="24"/>
          <w:szCs w:val="24"/>
        </w:rPr>
        <w:t>为0</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5分</w:t>
      </w:r>
      <w:r>
        <w:rPr>
          <w:rFonts w:ascii="宋体" w:hAnsi="宋体" w:eastAsia="宋体" w:cs="宋体"/>
          <w:bCs/>
          <w:color w:val="000000"/>
          <w:spacing w:val="-24"/>
          <w:kern w:val="0"/>
          <w:sz w:val="24"/>
          <w:szCs w:val="24"/>
        </w:rPr>
        <w:t>。</w:t>
      </w:r>
    </w:p>
    <w:p>
      <w:pPr>
        <w:autoSpaceDE w:val="0"/>
        <w:autoSpaceDN w:val="0"/>
        <w:spacing w:before="14" w:line="360" w:lineRule="auto"/>
        <w:ind w:left="419"/>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2、</w:t>
      </w:r>
      <w:r>
        <w:rPr>
          <w:rFonts w:hint="eastAsia" w:ascii="宋体" w:hAnsi="宋体" w:eastAsia="宋体" w:cs="宋体"/>
          <w:bCs/>
          <w:color w:val="000000"/>
          <w:spacing w:val="-5"/>
          <w:w w:val="103"/>
          <w:kern w:val="0"/>
          <w:sz w:val="24"/>
          <w:szCs w:val="24"/>
        </w:rPr>
        <w:t>党支部评价（</w:t>
      </w:r>
      <w:r>
        <w:rPr>
          <w:rFonts w:ascii="宋体" w:hAnsi="宋体" w:eastAsia="宋体" w:cs="宋体"/>
          <w:bCs/>
          <w:color w:val="000000"/>
          <w:spacing w:val="-5"/>
          <w:w w:val="103"/>
          <w:kern w:val="0"/>
          <w:sz w:val="24"/>
          <w:szCs w:val="24"/>
        </w:rPr>
        <w:t>B</w:t>
      </w:r>
      <w:r>
        <w:rPr>
          <w:rFonts w:hint="eastAsia" w:ascii="宋体" w:hAnsi="宋体" w:eastAsia="宋体" w:cs="宋体"/>
          <w:bCs/>
          <w:color w:val="000000"/>
          <w:spacing w:val="-5"/>
          <w:w w:val="103"/>
          <w:kern w:val="0"/>
          <w:sz w:val="24"/>
          <w:szCs w:val="24"/>
        </w:rPr>
        <w:t>）（5分）</w:t>
      </w:r>
    </w:p>
    <w:p>
      <w:pPr>
        <w:autoSpaceDE w:val="0"/>
        <w:autoSpaceDN w:val="0"/>
        <w:spacing w:before="14" w:line="360" w:lineRule="auto"/>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研究生党支部支委会根据研究生思想政治表现给予评价。此项基础分为0-5分。</w:t>
      </w:r>
    </w:p>
    <w:p>
      <w:pPr>
        <w:autoSpaceDE w:val="0"/>
        <w:autoSpaceDN w:val="0"/>
        <w:spacing w:before="14" w:line="360" w:lineRule="auto"/>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3、辅导员评价（C）（5分）</w:t>
      </w:r>
    </w:p>
    <w:p>
      <w:pPr>
        <w:autoSpaceDE w:val="0"/>
        <w:autoSpaceDN w:val="0"/>
        <w:spacing w:before="14" w:line="360" w:lineRule="auto"/>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辅导员根据研究生思想政治表现给予评价，对所有参评人进行排序推荐，此项基础分为0</w:t>
      </w:r>
      <w:r>
        <w:rPr>
          <w:rFonts w:ascii="宋体" w:hAnsi="宋体" w:eastAsia="宋体" w:cs="宋体"/>
          <w:bCs/>
          <w:color w:val="000000"/>
          <w:kern w:val="0"/>
          <w:sz w:val="24"/>
          <w:szCs w:val="24"/>
        </w:rPr>
        <w:t>-5</w:t>
      </w:r>
      <w:r>
        <w:rPr>
          <w:rFonts w:hint="eastAsia" w:ascii="宋体" w:hAnsi="宋体" w:eastAsia="宋体" w:cs="宋体"/>
          <w:bCs/>
          <w:color w:val="000000"/>
          <w:kern w:val="0"/>
          <w:sz w:val="24"/>
          <w:szCs w:val="24"/>
        </w:rPr>
        <w:t>分。</w:t>
      </w:r>
    </w:p>
    <w:p>
      <w:pPr>
        <w:autoSpaceDE w:val="0"/>
        <w:autoSpaceDN w:val="0"/>
        <w:spacing w:before="14"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4</w:t>
      </w:r>
      <w:r>
        <w:rPr>
          <w:rFonts w:hint="eastAsia" w:ascii="宋体" w:hAnsi="宋体" w:eastAsia="宋体" w:cs="宋体"/>
          <w:bCs/>
          <w:color w:val="000000"/>
          <w:kern w:val="0"/>
          <w:sz w:val="24"/>
          <w:szCs w:val="24"/>
        </w:rPr>
        <w:t>、班级评价（</w:t>
      </w:r>
      <w:r>
        <w:rPr>
          <w:rFonts w:ascii="宋体" w:hAnsi="宋体" w:eastAsia="宋体" w:cs="宋体"/>
          <w:bCs/>
          <w:color w:val="000000"/>
          <w:kern w:val="0"/>
          <w:sz w:val="24"/>
          <w:szCs w:val="24"/>
        </w:rPr>
        <w:t>D</w:t>
      </w:r>
      <w:r>
        <w:rPr>
          <w:rFonts w:hint="eastAsia" w:ascii="宋体" w:hAnsi="宋体" w:eastAsia="宋体" w:cs="宋体"/>
          <w:bCs/>
          <w:color w:val="000000"/>
          <w:kern w:val="0"/>
          <w:sz w:val="24"/>
          <w:szCs w:val="24"/>
        </w:rPr>
        <w:t>）（5分）</w:t>
      </w:r>
    </w:p>
    <w:p>
      <w:pPr>
        <w:autoSpaceDE w:val="0"/>
        <w:autoSpaceDN w:val="0"/>
        <w:spacing w:before="14" w:line="360" w:lineRule="auto"/>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由班委组织班级民主评议，对班级所有参评人进行排序推荐，此项基础分为0</w:t>
      </w:r>
      <w:r>
        <w:rPr>
          <w:rFonts w:ascii="宋体" w:hAnsi="宋体" w:eastAsia="宋体" w:cs="宋体"/>
          <w:bCs/>
          <w:color w:val="000000"/>
          <w:kern w:val="0"/>
          <w:sz w:val="24"/>
          <w:szCs w:val="24"/>
        </w:rPr>
        <w:t>-5</w:t>
      </w:r>
      <w:r>
        <w:rPr>
          <w:rFonts w:hint="eastAsia" w:ascii="宋体" w:hAnsi="宋体" w:eastAsia="宋体" w:cs="宋体"/>
          <w:bCs/>
          <w:color w:val="000000"/>
          <w:kern w:val="0"/>
          <w:sz w:val="24"/>
          <w:szCs w:val="24"/>
        </w:rPr>
        <w:t>分。班级参与民主评议人数不得少于班级总人数的1</w:t>
      </w:r>
      <w:r>
        <w:rPr>
          <w:rFonts w:ascii="宋体" w:hAnsi="宋体" w:eastAsia="宋体" w:cs="宋体"/>
          <w:bCs/>
          <w:color w:val="000000"/>
          <w:kern w:val="0"/>
          <w:sz w:val="24"/>
          <w:szCs w:val="24"/>
        </w:rPr>
        <w:t>/2</w:t>
      </w:r>
      <w:r>
        <w:rPr>
          <w:rFonts w:hint="eastAsia" w:ascii="宋体" w:hAnsi="宋体" w:eastAsia="宋体" w:cs="宋体"/>
          <w:bCs/>
          <w:color w:val="000000"/>
          <w:kern w:val="0"/>
          <w:sz w:val="24"/>
          <w:szCs w:val="24"/>
        </w:rPr>
        <w:t>，有效票不得低于参与民主评议人数的1</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2。</w:t>
      </w:r>
    </w:p>
    <w:p>
      <w:pPr>
        <w:autoSpaceDE w:val="0"/>
        <w:autoSpaceDN w:val="0"/>
        <w:spacing w:before="14" w:line="360" w:lineRule="auto"/>
        <w:ind w:firstLine="480" w:firstLineChars="200"/>
        <w:jc w:val="left"/>
        <w:rPr>
          <w:rFonts w:ascii="宋体" w:hAnsi="宋体" w:eastAsia="宋体"/>
          <w:sz w:val="24"/>
          <w:szCs w:val="24"/>
        </w:rPr>
      </w:pPr>
      <w:r>
        <w:rPr>
          <w:rFonts w:hint="eastAsia" w:ascii="宋体" w:hAnsi="宋体" w:eastAsia="宋体" w:cs="宋体"/>
          <w:bCs/>
          <w:color w:val="000000"/>
          <w:kern w:val="0"/>
          <w:sz w:val="24"/>
          <w:szCs w:val="24"/>
        </w:rPr>
        <w:t>5、</w:t>
      </w:r>
      <w:r>
        <w:rPr>
          <w:rFonts w:ascii="宋体" w:hAnsi="宋体" w:eastAsia="宋体" w:cs="宋体"/>
          <w:bCs/>
          <w:color w:val="000000"/>
          <w:kern w:val="0"/>
          <w:sz w:val="24"/>
          <w:szCs w:val="24"/>
        </w:rPr>
        <w:t>综合表现方面</w:t>
      </w:r>
      <w:r>
        <w:rPr>
          <w:rFonts w:hint="eastAsia" w:ascii="宋体" w:hAnsi="宋体" w:eastAsia="宋体" w:cs="宋体"/>
          <w:bCs/>
          <w:color w:val="000000"/>
          <w:kern w:val="0"/>
          <w:sz w:val="24"/>
          <w:szCs w:val="24"/>
        </w:rPr>
        <w:t>（</w:t>
      </w:r>
      <w:r>
        <w:rPr>
          <w:rFonts w:ascii="宋体" w:hAnsi="宋体" w:eastAsia="宋体" w:cs="宋体"/>
          <w:bCs/>
          <w:color w:val="000000"/>
          <w:kern w:val="0"/>
          <w:sz w:val="24"/>
          <w:szCs w:val="24"/>
        </w:rPr>
        <w:t>E</w:t>
      </w:r>
      <w:r>
        <w:rPr>
          <w:rFonts w:hint="eastAsia" w:ascii="宋体" w:hAnsi="宋体" w:eastAsia="宋体" w:cs="宋体"/>
          <w:bCs/>
          <w:color w:val="000000"/>
          <w:kern w:val="0"/>
          <w:sz w:val="24"/>
          <w:szCs w:val="24"/>
        </w:rPr>
        <w:t>）</w:t>
      </w:r>
      <w:r>
        <w:rPr>
          <w:rFonts w:hint="eastAsia" w:ascii="宋体" w:hAnsi="宋体" w:eastAsia="宋体" w:cs="宋体"/>
          <w:bCs/>
          <w:color w:val="000000"/>
          <w:spacing w:val="-5"/>
          <w:w w:val="103"/>
          <w:kern w:val="0"/>
          <w:sz w:val="24"/>
          <w:szCs w:val="24"/>
        </w:rPr>
        <w:t>（5分）</w:t>
      </w:r>
    </w:p>
    <w:p>
      <w:pPr>
        <w:autoSpaceDE w:val="0"/>
        <w:autoSpaceDN w:val="0"/>
        <w:spacing w:line="360" w:lineRule="auto"/>
        <w:ind w:right="82" w:firstLine="480" w:firstLineChars="200"/>
        <w:rPr>
          <w:rFonts w:ascii="宋体" w:hAnsi="宋体" w:eastAsia="宋体" w:cs="宋体"/>
          <w:bCs/>
          <w:color w:val="000000"/>
          <w:kern w:val="0"/>
          <w:sz w:val="24"/>
          <w:szCs w:val="24"/>
        </w:rPr>
      </w:pPr>
      <w:r>
        <w:rPr>
          <w:rFonts w:ascii="宋体" w:hAnsi="宋体" w:eastAsia="宋体" w:cs="宋体"/>
          <w:bCs/>
          <w:color w:val="000000"/>
          <w:kern w:val="0"/>
          <w:sz w:val="24"/>
          <w:szCs w:val="24"/>
        </w:rPr>
        <w:t>获得非学术科研荣</w:t>
      </w:r>
      <w:r>
        <w:rPr>
          <w:rFonts w:ascii="宋体" w:hAnsi="宋体" w:eastAsia="宋体" w:cs="宋体"/>
          <w:bCs/>
          <w:color w:val="000000"/>
          <w:spacing w:val="-1"/>
          <w:kern w:val="0"/>
          <w:sz w:val="24"/>
          <w:szCs w:val="24"/>
        </w:rPr>
        <w:t>誉</w:t>
      </w:r>
      <w:r>
        <w:rPr>
          <w:rFonts w:ascii="宋体" w:hAnsi="宋体" w:eastAsia="宋体" w:cs="宋体"/>
          <w:bCs/>
          <w:color w:val="000000"/>
          <w:kern w:val="0"/>
          <w:sz w:val="24"/>
          <w:szCs w:val="24"/>
        </w:rPr>
        <w:t>奖励需提供原件</w:t>
      </w:r>
      <w:r>
        <w:rPr>
          <w:rFonts w:ascii="宋体" w:hAnsi="宋体" w:eastAsia="宋体" w:cs="宋体"/>
          <w:bCs/>
          <w:color w:val="000000"/>
          <w:spacing w:val="-1"/>
          <w:kern w:val="0"/>
          <w:sz w:val="24"/>
          <w:szCs w:val="24"/>
        </w:rPr>
        <w:t>及</w:t>
      </w:r>
      <w:r>
        <w:rPr>
          <w:rFonts w:ascii="宋体" w:hAnsi="宋体" w:eastAsia="宋体" w:cs="宋体"/>
          <w:bCs/>
          <w:color w:val="000000"/>
          <w:kern w:val="0"/>
          <w:sz w:val="24"/>
          <w:szCs w:val="24"/>
        </w:rPr>
        <w:t>复印</w:t>
      </w:r>
      <w:r>
        <w:rPr>
          <w:rFonts w:ascii="宋体" w:hAnsi="宋体" w:eastAsia="宋体" w:cs="宋体"/>
          <w:bCs/>
          <w:color w:val="000000"/>
          <w:spacing w:val="-15"/>
          <w:kern w:val="0"/>
          <w:sz w:val="24"/>
          <w:szCs w:val="24"/>
        </w:rPr>
        <w:t>件</w:t>
      </w:r>
      <w:r>
        <w:rPr>
          <w:rFonts w:ascii="宋体" w:hAnsi="宋体" w:eastAsia="宋体" w:cs="宋体"/>
          <w:bCs/>
          <w:color w:val="000000"/>
          <w:kern w:val="0"/>
          <w:sz w:val="24"/>
          <w:szCs w:val="24"/>
        </w:rPr>
        <w:t>（如社会实践</w:t>
      </w:r>
      <w:r>
        <w:rPr>
          <w:rFonts w:ascii="宋体" w:hAnsi="宋体" w:eastAsia="宋体" w:cs="宋体"/>
          <w:bCs/>
          <w:color w:val="000000"/>
          <w:spacing w:val="-15"/>
          <w:kern w:val="0"/>
          <w:sz w:val="24"/>
          <w:szCs w:val="24"/>
        </w:rPr>
        <w:t>、</w:t>
      </w:r>
      <w:r>
        <w:rPr>
          <w:rFonts w:ascii="宋体" w:hAnsi="宋体" w:eastAsia="宋体" w:cs="宋体"/>
          <w:bCs/>
          <w:color w:val="000000"/>
          <w:kern w:val="0"/>
          <w:sz w:val="24"/>
          <w:szCs w:val="24"/>
        </w:rPr>
        <w:t>志愿服务等优</w:t>
      </w:r>
      <w:r>
        <w:rPr>
          <w:rFonts w:ascii="宋体" w:hAnsi="宋体" w:eastAsia="宋体" w:cs="宋体"/>
          <w:bCs/>
          <w:color w:val="000000"/>
          <w:w w:val="99"/>
          <w:kern w:val="0"/>
          <w:sz w:val="24"/>
          <w:szCs w:val="24"/>
        </w:rPr>
        <w:t xml:space="preserve"> </w:t>
      </w:r>
      <w:r>
        <w:rPr>
          <w:rFonts w:ascii="宋体" w:hAnsi="宋体" w:eastAsia="宋体" w:cs="宋体"/>
          <w:bCs/>
          <w:color w:val="000000"/>
          <w:kern w:val="0"/>
          <w:sz w:val="24"/>
          <w:szCs w:val="24"/>
        </w:rPr>
        <w:t>秀个人</w:t>
      </w:r>
      <w:r>
        <w:rPr>
          <w:rFonts w:ascii="宋体" w:hAnsi="宋体" w:eastAsia="宋体" w:cs="宋体"/>
          <w:bCs/>
          <w:color w:val="000000"/>
          <w:spacing w:val="-17"/>
          <w:kern w:val="0"/>
          <w:sz w:val="24"/>
          <w:szCs w:val="24"/>
        </w:rPr>
        <w:t>，</w:t>
      </w:r>
      <w:r>
        <w:rPr>
          <w:rFonts w:ascii="宋体" w:hAnsi="宋体" w:eastAsia="宋体" w:cs="宋体"/>
          <w:bCs/>
          <w:color w:val="000000"/>
          <w:kern w:val="0"/>
          <w:sz w:val="24"/>
          <w:szCs w:val="24"/>
        </w:rPr>
        <w:t>优秀学生</w:t>
      </w:r>
      <w:r>
        <w:rPr>
          <w:rFonts w:ascii="宋体" w:hAnsi="宋体" w:eastAsia="宋体" w:cs="宋体"/>
          <w:bCs/>
          <w:color w:val="000000"/>
          <w:spacing w:val="-13"/>
          <w:kern w:val="0"/>
          <w:sz w:val="24"/>
          <w:szCs w:val="24"/>
        </w:rPr>
        <w:t>、</w:t>
      </w:r>
      <w:r>
        <w:rPr>
          <w:rFonts w:ascii="宋体" w:hAnsi="宋体" w:eastAsia="宋体" w:cs="宋体"/>
          <w:bCs/>
          <w:color w:val="000000"/>
          <w:kern w:val="0"/>
          <w:sz w:val="24"/>
          <w:szCs w:val="24"/>
        </w:rPr>
        <w:t>优秀学生干部</w:t>
      </w:r>
      <w:r>
        <w:rPr>
          <w:rFonts w:ascii="宋体" w:hAnsi="宋体" w:eastAsia="宋体" w:cs="宋体"/>
          <w:bCs/>
          <w:color w:val="000000"/>
          <w:spacing w:val="-18"/>
          <w:kern w:val="0"/>
          <w:sz w:val="24"/>
          <w:szCs w:val="24"/>
        </w:rPr>
        <w:t>，</w:t>
      </w:r>
      <w:r>
        <w:rPr>
          <w:rFonts w:ascii="宋体" w:hAnsi="宋体" w:eastAsia="宋体" w:cs="宋体"/>
          <w:bCs/>
          <w:color w:val="000000"/>
          <w:kern w:val="0"/>
          <w:sz w:val="24"/>
          <w:szCs w:val="24"/>
        </w:rPr>
        <w:t>优秀团员</w:t>
      </w:r>
      <w:r>
        <w:rPr>
          <w:rFonts w:ascii="宋体" w:hAnsi="宋体" w:eastAsia="宋体" w:cs="宋体"/>
          <w:bCs/>
          <w:color w:val="000000"/>
          <w:spacing w:val="-12"/>
          <w:kern w:val="0"/>
          <w:sz w:val="24"/>
          <w:szCs w:val="24"/>
        </w:rPr>
        <w:t>、</w:t>
      </w:r>
      <w:r>
        <w:rPr>
          <w:rFonts w:ascii="宋体" w:hAnsi="宋体" w:eastAsia="宋体" w:cs="宋体"/>
          <w:bCs/>
          <w:color w:val="000000"/>
          <w:kern w:val="0"/>
          <w:sz w:val="24"/>
          <w:szCs w:val="24"/>
        </w:rPr>
        <w:t>优秀团干</w:t>
      </w:r>
      <w:r>
        <w:rPr>
          <w:rFonts w:hint="eastAsia" w:ascii="宋体" w:hAnsi="宋体" w:eastAsia="宋体" w:cs="宋体"/>
          <w:bCs/>
          <w:color w:val="000000"/>
          <w:kern w:val="0"/>
          <w:sz w:val="24"/>
          <w:szCs w:val="24"/>
        </w:rPr>
        <w:t>、</w:t>
      </w:r>
      <w:r>
        <w:rPr>
          <w:rFonts w:ascii="宋体" w:hAnsi="宋体" w:eastAsia="宋体" w:cs="宋体"/>
          <w:bCs/>
          <w:color w:val="000000"/>
          <w:kern w:val="0"/>
          <w:sz w:val="24"/>
          <w:szCs w:val="24"/>
        </w:rPr>
        <w:t>优秀共产党员等</w:t>
      </w:r>
      <w:r>
        <w:rPr>
          <w:rFonts w:hint="eastAsia" w:ascii="宋体" w:hAnsi="宋体" w:eastAsia="宋体" w:cs="宋体"/>
          <w:bCs/>
          <w:color w:val="000000"/>
          <w:kern w:val="0"/>
          <w:sz w:val="24"/>
          <w:szCs w:val="24"/>
        </w:rPr>
        <w:t>）</w:t>
      </w:r>
      <w:r>
        <w:rPr>
          <w:rFonts w:ascii="宋体" w:hAnsi="宋体" w:eastAsia="宋体" w:cs="宋体"/>
          <w:bCs/>
          <w:color w:val="000000"/>
          <w:spacing w:val="-18"/>
          <w:kern w:val="0"/>
          <w:sz w:val="24"/>
          <w:szCs w:val="24"/>
        </w:rPr>
        <w:t>。</w:t>
      </w:r>
    </w:p>
    <w:tbl>
      <w:tblPr>
        <w:tblStyle w:val="4"/>
        <w:tblW w:w="0" w:type="auto"/>
        <w:tblInd w:w="311" w:type="dxa"/>
        <w:tblLayout w:type="autofit"/>
        <w:tblCellMar>
          <w:top w:w="0" w:type="dxa"/>
          <w:left w:w="0" w:type="dxa"/>
          <w:bottom w:w="0" w:type="dxa"/>
          <w:right w:w="0" w:type="dxa"/>
        </w:tblCellMar>
      </w:tblPr>
      <w:tblGrid>
        <w:gridCol w:w="5355"/>
        <w:gridCol w:w="2743"/>
      </w:tblGrid>
      <w:tr>
        <w:tblPrEx>
          <w:tblCellMar>
            <w:top w:w="0" w:type="dxa"/>
            <w:left w:w="0" w:type="dxa"/>
            <w:bottom w:w="0" w:type="dxa"/>
            <w:right w:w="0" w:type="dxa"/>
          </w:tblCellMar>
        </w:tblPrEx>
        <w:trPr>
          <w:trHeight w:val="478" w:hRule="exact"/>
        </w:trPr>
        <w:tc>
          <w:tcPr>
            <w:tcW w:w="5355" w:type="dxa"/>
            <w:tcBorders>
              <w:top w:val="single" w:color="000000" w:sz="2" w:space="0"/>
              <w:left w:val="single" w:color="000000" w:sz="2" w:space="0"/>
              <w:bottom w:val="single" w:color="000000" w:sz="2" w:space="0"/>
              <w:right w:val="single" w:color="000000" w:sz="2" w:space="0"/>
            </w:tcBorders>
          </w:tcPr>
          <w:p>
            <w:pPr>
              <w:autoSpaceDE w:val="0"/>
              <w:autoSpaceDN w:val="0"/>
              <w:spacing w:before="120" w:line="360" w:lineRule="auto"/>
              <w:ind w:left="2167"/>
              <w:jc w:val="left"/>
              <w:rPr>
                <w:rFonts w:ascii="宋体" w:hAnsi="宋体" w:eastAsia="宋体"/>
                <w:b/>
                <w:sz w:val="24"/>
                <w:szCs w:val="24"/>
              </w:rPr>
            </w:pPr>
            <w:r>
              <w:rPr>
                <w:rFonts w:ascii="宋体" w:hAnsi="宋体" w:eastAsia="宋体" w:cs="宋体"/>
                <w:b/>
                <w:bCs/>
                <w:color w:val="000000"/>
                <w:kern w:val="0"/>
                <w:sz w:val="24"/>
                <w:szCs w:val="24"/>
              </w:rPr>
              <w:t>荣誉奖励级别</w:t>
            </w:r>
          </w:p>
        </w:tc>
        <w:tc>
          <w:tcPr>
            <w:tcW w:w="2743" w:type="dxa"/>
            <w:tcBorders>
              <w:top w:val="single" w:color="000000" w:sz="2" w:space="0"/>
              <w:left w:val="single" w:color="000000" w:sz="2" w:space="0"/>
              <w:bottom w:val="single" w:color="000000" w:sz="2" w:space="0"/>
              <w:right w:val="single" w:color="000000" w:sz="2" w:space="0"/>
            </w:tcBorders>
          </w:tcPr>
          <w:p>
            <w:pPr>
              <w:autoSpaceDE w:val="0"/>
              <w:autoSpaceDN w:val="0"/>
              <w:spacing w:before="120" w:line="360" w:lineRule="auto"/>
              <w:ind w:left="952"/>
              <w:jc w:val="left"/>
              <w:rPr>
                <w:rFonts w:ascii="宋体" w:hAnsi="宋体" w:eastAsia="宋体"/>
                <w:b/>
                <w:sz w:val="24"/>
                <w:szCs w:val="24"/>
              </w:rPr>
            </w:pPr>
            <w:r>
              <w:rPr>
                <w:rFonts w:ascii="宋体" w:hAnsi="宋体" w:eastAsia="宋体" w:cs="宋体"/>
                <w:b/>
                <w:bCs/>
                <w:color w:val="000000"/>
                <w:kern w:val="0"/>
                <w:sz w:val="24"/>
                <w:szCs w:val="24"/>
              </w:rPr>
              <w:t>分值/项</w:t>
            </w:r>
          </w:p>
        </w:tc>
      </w:tr>
      <w:tr>
        <w:tblPrEx>
          <w:tblCellMar>
            <w:top w:w="0" w:type="dxa"/>
            <w:left w:w="0" w:type="dxa"/>
            <w:bottom w:w="0" w:type="dxa"/>
            <w:right w:w="0" w:type="dxa"/>
          </w:tblCellMar>
        </w:tblPrEx>
        <w:trPr>
          <w:trHeight w:val="478" w:hRule="exact"/>
        </w:trPr>
        <w:tc>
          <w:tcPr>
            <w:tcW w:w="5355"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20" w:line="360" w:lineRule="auto"/>
              <w:ind w:firstLine="2160" w:firstLineChars="900"/>
              <w:jc w:val="left"/>
              <w:rPr>
                <w:rFonts w:ascii="宋体" w:hAnsi="宋体" w:eastAsia="宋体"/>
                <w:sz w:val="24"/>
                <w:szCs w:val="24"/>
              </w:rPr>
            </w:pPr>
            <w:r>
              <w:rPr>
                <w:rFonts w:ascii="宋体" w:hAnsi="宋体" w:eastAsia="宋体" w:cs="宋体"/>
                <w:bCs/>
                <w:color w:val="000000"/>
                <w:kern w:val="0"/>
                <w:sz w:val="24"/>
                <w:szCs w:val="24"/>
              </w:rPr>
              <w:t>省部级</w:t>
            </w:r>
            <w:r>
              <w:rPr>
                <w:rFonts w:hint="eastAsia" w:ascii="宋体" w:hAnsi="宋体" w:eastAsia="宋体" w:cs="宋体"/>
                <w:bCs/>
                <w:color w:val="000000"/>
                <w:kern w:val="0"/>
                <w:sz w:val="24"/>
                <w:szCs w:val="24"/>
              </w:rPr>
              <w:t>及以上</w:t>
            </w:r>
          </w:p>
        </w:tc>
        <w:tc>
          <w:tcPr>
            <w:tcW w:w="2743"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20" w:line="360" w:lineRule="auto"/>
              <w:jc w:val="center"/>
              <w:rPr>
                <w:rFonts w:ascii="宋体" w:hAnsi="宋体" w:eastAsia="宋体"/>
                <w:sz w:val="24"/>
                <w:szCs w:val="24"/>
              </w:rPr>
            </w:pPr>
            <w:r>
              <w:rPr>
                <w:rFonts w:hint="eastAsia" w:ascii="宋体" w:hAnsi="宋体" w:eastAsia="宋体"/>
                <w:sz w:val="24"/>
                <w:szCs w:val="24"/>
              </w:rPr>
              <w:t>5</w:t>
            </w:r>
          </w:p>
        </w:tc>
      </w:tr>
      <w:tr>
        <w:tblPrEx>
          <w:tblCellMar>
            <w:top w:w="0" w:type="dxa"/>
            <w:left w:w="0" w:type="dxa"/>
            <w:bottom w:w="0" w:type="dxa"/>
            <w:right w:w="0" w:type="dxa"/>
          </w:tblCellMar>
        </w:tblPrEx>
        <w:trPr>
          <w:trHeight w:val="478" w:hRule="exact"/>
        </w:trPr>
        <w:tc>
          <w:tcPr>
            <w:tcW w:w="5355" w:type="dxa"/>
            <w:tcBorders>
              <w:top w:val="single" w:color="000000" w:sz="2" w:space="0"/>
              <w:left w:val="single" w:color="000000" w:sz="2" w:space="0"/>
              <w:bottom w:val="single" w:color="000000" w:sz="2" w:space="0"/>
              <w:right w:val="single" w:color="000000" w:sz="2" w:space="0"/>
            </w:tcBorders>
          </w:tcPr>
          <w:p>
            <w:pPr>
              <w:autoSpaceDE w:val="0"/>
              <w:autoSpaceDN w:val="0"/>
              <w:spacing w:before="120" w:line="360" w:lineRule="auto"/>
              <w:ind w:firstLine="1920" w:firstLineChars="8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上海市级（司局级）</w:t>
            </w:r>
          </w:p>
        </w:tc>
        <w:tc>
          <w:tcPr>
            <w:tcW w:w="2743" w:type="dxa"/>
            <w:tcBorders>
              <w:top w:val="single" w:color="000000" w:sz="2" w:space="0"/>
              <w:left w:val="single" w:color="000000" w:sz="2" w:space="0"/>
              <w:bottom w:val="single" w:color="000000" w:sz="2" w:space="0"/>
              <w:right w:val="single" w:color="000000" w:sz="2" w:space="0"/>
            </w:tcBorders>
          </w:tcPr>
          <w:p>
            <w:pPr>
              <w:autoSpaceDE w:val="0"/>
              <w:autoSpaceDN w:val="0"/>
              <w:spacing w:before="120" w:line="360" w:lineRule="auto"/>
              <w:jc w:val="center"/>
              <w:rPr>
                <w:rFonts w:ascii="宋体" w:hAnsi="宋体" w:eastAsia="宋体"/>
                <w:sz w:val="24"/>
                <w:szCs w:val="24"/>
              </w:rPr>
            </w:pPr>
            <w:r>
              <w:rPr>
                <w:rFonts w:hint="eastAsia" w:ascii="宋体" w:hAnsi="宋体" w:eastAsia="宋体"/>
                <w:sz w:val="24"/>
                <w:szCs w:val="24"/>
              </w:rPr>
              <w:t>3</w:t>
            </w:r>
          </w:p>
        </w:tc>
      </w:tr>
      <w:tr>
        <w:tblPrEx>
          <w:tblCellMar>
            <w:top w:w="0" w:type="dxa"/>
            <w:left w:w="0" w:type="dxa"/>
            <w:bottom w:w="0" w:type="dxa"/>
            <w:right w:w="0" w:type="dxa"/>
          </w:tblCellMar>
        </w:tblPrEx>
        <w:trPr>
          <w:trHeight w:val="478" w:hRule="exact"/>
        </w:trPr>
        <w:tc>
          <w:tcPr>
            <w:tcW w:w="5355" w:type="dxa"/>
            <w:tcBorders>
              <w:top w:val="single" w:color="000000" w:sz="2" w:space="0"/>
              <w:left w:val="single" w:color="000000" w:sz="2" w:space="0"/>
              <w:bottom w:val="single" w:color="000000" w:sz="2" w:space="0"/>
              <w:right w:val="single" w:color="000000" w:sz="2" w:space="0"/>
            </w:tcBorders>
          </w:tcPr>
          <w:p>
            <w:pPr>
              <w:autoSpaceDE w:val="0"/>
              <w:autoSpaceDN w:val="0"/>
              <w:spacing w:before="120" w:line="360" w:lineRule="auto"/>
              <w:ind w:firstLine="1440" w:firstLineChars="6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上海市（部门）级（县处级）</w:t>
            </w:r>
          </w:p>
        </w:tc>
        <w:tc>
          <w:tcPr>
            <w:tcW w:w="2743" w:type="dxa"/>
            <w:tcBorders>
              <w:top w:val="single" w:color="000000" w:sz="2" w:space="0"/>
              <w:left w:val="single" w:color="000000" w:sz="2" w:space="0"/>
              <w:bottom w:val="single" w:color="000000" w:sz="2" w:space="0"/>
              <w:right w:val="single" w:color="000000" w:sz="2" w:space="0"/>
            </w:tcBorders>
          </w:tcPr>
          <w:p>
            <w:pPr>
              <w:autoSpaceDE w:val="0"/>
              <w:autoSpaceDN w:val="0"/>
              <w:spacing w:before="120" w:line="360" w:lineRule="auto"/>
              <w:jc w:val="center"/>
              <w:rPr>
                <w:rFonts w:ascii="宋体" w:hAnsi="宋体" w:eastAsia="宋体"/>
                <w:sz w:val="24"/>
                <w:szCs w:val="24"/>
              </w:rPr>
            </w:pPr>
            <w:r>
              <w:rPr>
                <w:rFonts w:hint="eastAsia" w:ascii="宋体" w:hAnsi="宋体" w:eastAsia="宋体"/>
                <w:sz w:val="24"/>
                <w:szCs w:val="24"/>
              </w:rPr>
              <w:t>2</w:t>
            </w:r>
          </w:p>
        </w:tc>
      </w:tr>
      <w:tr>
        <w:tblPrEx>
          <w:tblCellMar>
            <w:top w:w="0" w:type="dxa"/>
            <w:left w:w="0" w:type="dxa"/>
            <w:bottom w:w="0" w:type="dxa"/>
            <w:right w:w="0" w:type="dxa"/>
          </w:tblCellMar>
        </w:tblPrEx>
        <w:trPr>
          <w:trHeight w:val="478" w:hRule="exact"/>
        </w:trPr>
        <w:tc>
          <w:tcPr>
            <w:tcW w:w="5355"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19" w:line="360" w:lineRule="auto"/>
              <w:ind w:left="2646"/>
              <w:jc w:val="left"/>
              <w:rPr>
                <w:rFonts w:ascii="宋体" w:hAnsi="宋体" w:eastAsia="宋体"/>
                <w:sz w:val="24"/>
                <w:szCs w:val="24"/>
              </w:rPr>
            </w:pPr>
            <w:r>
              <w:rPr>
                <w:rFonts w:ascii="宋体" w:hAnsi="宋体" w:eastAsia="宋体" w:cs="宋体"/>
                <w:bCs/>
                <w:color w:val="000000"/>
                <w:kern w:val="0"/>
                <w:sz w:val="24"/>
                <w:szCs w:val="24"/>
              </w:rPr>
              <w:t>校级</w:t>
            </w:r>
          </w:p>
        </w:tc>
        <w:tc>
          <w:tcPr>
            <w:tcW w:w="2743"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19" w:line="360" w:lineRule="auto"/>
              <w:ind w:left="1312"/>
              <w:rPr>
                <w:rFonts w:ascii="宋体" w:hAnsi="宋体" w:eastAsia="宋体"/>
                <w:sz w:val="24"/>
                <w:szCs w:val="24"/>
              </w:rPr>
            </w:pPr>
            <w:r>
              <w:rPr>
                <w:rFonts w:ascii="宋体" w:hAnsi="宋体" w:eastAsia="宋体" w:cs="宋体"/>
                <w:bCs/>
                <w:color w:val="000000"/>
                <w:kern w:val="0"/>
                <w:sz w:val="24"/>
                <w:szCs w:val="24"/>
              </w:rPr>
              <w:t>1</w:t>
            </w:r>
          </w:p>
        </w:tc>
      </w:tr>
      <w:tr>
        <w:tblPrEx>
          <w:tblCellMar>
            <w:top w:w="0" w:type="dxa"/>
            <w:left w:w="0" w:type="dxa"/>
            <w:bottom w:w="0" w:type="dxa"/>
            <w:right w:w="0" w:type="dxa"/>
          </w:tblCellMar>
        </w:tblPrEx>
        <w:trPr>
          <w:trHeight w:val="478" w:hRule="exact"/>
        </w:trPr>
        <w:tc>
          <w:tcPr>
            <w:tcW w:w="5355" w:type="dxa"/>
            <w:tcBorders>
              <w:top w:val="single" w:color="000000" w:sz="2" w:space="0"/>
              <w:left w:val="single" w:color="000000" w:sz="2" w:space="0"/>
              <w:bottom w:val="single" w:color="000000" w:sz="2" w:space="0"/>
              <w:right w:val="single" w:color="000000" w:sz="2" w:space="0"/>
            </w:tcBorders>
          </w:tcPr>
          <w:p>
            <w:pPr>
              <w:autoSpaceDE w:val="0"/>
              <w:autoSpaceDN w:val="0"/>
              <w:spacing w:before="121" w:line="360" w:lineRule="auto"/>
              <w:ind w:left="1927"/>
              <w:jc w:val="left"/>
              <w:rPr>
                <w:rFonts w:ascii="宋体" w:hAnsi="宋体" w:eastAsia="宋体"/>
                <w:sz w:val="24"/>
                <w:szCs w:val="24"/>
              </w:rPr>
            </w:pPr>
            <w:r>
              <w:rPr>
                <w:rFonts w:ascii="宋体" w:hAnsi="宋体" w:eastAsia="宋体" w:cs="宋体"/>
                <w:bCs/>
                <w:color w:val="000000"/>
                <w:kern w:val="0"/>
                <w:sz w:val="24"/>
                <w:szCs w:val="24"/>
              </w:rPr>
              <w:t>院级（学院界定）</w:t>
            </w:r>
          </w:p>
        </w:tc>
        <w:tc>
          <w:tcPr>
            <w:tcW w:w="2743" w:type="dxa"/>
            <w:tcBorders>
              <w:top w:val="single" w:color="000000" w:sz="2" w:space="0"/>
              <w:left w:val="single" w:color="000000" w:sz="2" w:space="0"/>
              <w:bottom w:val="single" w:color="000000" w:sz="2" w:space="0"/>
              <w:right w:val="single" w:color="000000" w:sz="2" w:space="0"/>
            </w:tcBorders>
          </w:tcPr>
          <w:p>
            <w:pPr>
              <w:autoSpaceDE w:val="0"/>
              <w:autoSpaceDN w:val="0"/>
              <w:spacing w:before="121" w:line="360" w:lineRule="auto"/>
              <w:ind w:left="1192"/>
              <w:rPr>
                <w:rFonts w:ascii="宋体" w:hAnsi="宋体" w:eastAsia="宋体"/>
                <w:sz w:val="24"/>
                <w:szCs w:val="24"/>
              </w:rPr>
            </w:pPr>
            <w:r>
              <w:rPr>
                <w:rFonts w:ascii="宋体" w:hAnsi="宋体" w:eastAsia="宋体" w:cs="宋体"/>
                <w:bCs/>
                <w:color w:val="000000"/>
                <w:kern w:val="0"/>
                <w:sz w:val="24"/>
                <w:szCs w:val="24"/>
              </w:rPr>
              <w:t>0.5</w:t>
            </w:r>
          </w:p>
        </w:tc>
      </w:tr>
    </w:tbl>
    <w:p>
      <w:pPr>
        <w:autoSpaceDE w:val="0"/>
        <w:autoSpaceDN w:val="0"/>
        <w:spacing w:line="360" w:lineRule="auto"/>
        <w:ind w:firstLine="220" w:firstLineChars="200"/>
        <w:jc w:val="left"/>
        <w:rPr>
          <w:rFonts w:ascii="宋体" w:hAnsi="宋体" w:eastAsia="宋体" w:cs="宋体"/>
          <w:bCs/>
          <w:color w:val="000000"/>
          <w:kern w:val="0"/>
          <w:sz w:val="11"/>
          <w:szCs w:val="24"/>
        </w:rPr>
      </w:pP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 xml:space="preserve">★ </w:t>
      </w:r>
      <w:r>
        <w:rPr>
          <w:rFonts w:hint="eastAsia" w:ascii="宋体" w:hAnsi="宋体" w:eastAsia="宋体" w:cs="宋体"/>
          <w:bCs/>
          <w:color w:val="000000"/>
          <w:kern w:val="0"/>
          <w:sz w:val="24"/>
          <w:szCs w:val="24"/>
        </w:rPr>
        <w:t>该荣誉类获奖计分应区别于活动参与证明，例如志愿者服务类证明证书不计入综合表现类，应当认定为社会工作参与情况</w:t>
      </w:r>
      <w:r>
        <w:rPr>
          <w:rFonts w:ascii="宋体" w:hAnsi="宋体" w:eastAsia="宋体" w:cs="宋体"/>
          <w:bCs/>
          <w:color w:val="000000"/>
          <w:kern w:val="0"/>
          <w:sz w:val="24"/>
          <w:szCs w:val="24"/>
        </w:rPr>
        <w:t>；</w:t>
      </w: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 xml:space="preserve">★ </w:t>
      </w:r>
      <w:r>
        <w:rPr>
          <w:rFonts w:hint="eastAsia" w:ascii="宋体" w:hAnsi="宋体" w:eastAsia="宋体" w:cs="宋体"/>
          <w:bCs/>
          <w:color w:val="000000"/>
          <w:kern w:val="0"/>
          <w:sz w:val="24"/>
          <w:szCs w:val="24"/>
        </w:rPr>
        <w:t>同一荣誉奖励不同级别的，按就高原则，仅对最高级别荣誉奖励进行加分。</w:t>
      </w:r>
    </w:p>
    <w:p>
      <w:pPr>
        <w:autoSpaceDE w:val="0"/>
        <w:autoSpaceDN w:val="0"/>
        <w:spacing w:line="360" w:lineRule="auto"/>
        <w:ind w:left="141" w:firstLine="240" w:firstLineChars="1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综合表现计分规则如下：</w:t>
      </w:r>
    </w:p>
    <w:p>
      <w:pPr>
        <w:autoSpaceDE w:val="0"/>
        <w:autoSpaceDN w:val="0"/>
        <w:spacing w:line="360" w:lineRule="auto"/>
        <w:ind w:left="141"/>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综合表现总分</w:t>
      </w:r>
      <w:r>
        <w:rPr>
          <w:rFonts w:ascii="宋体" w:hAnsi="宋体" w:eastAsia="宋体" w:cs="宋体"/>
          <w:bCs/>
          <w:color w:val="000000"/>
          <w:kern w:val="0"/>
          <w:sz w:val="24"/>
          <w:szCs w:val="24"/>
        </w:rPr>
        <w:t>E</w:t>
      </w:r>
      <w:r>
        <w:rPr>
          <w:rFonts w:hint="eastAsia" w:ascii="宋体" w:hAnsi="宋体" w:eastAsia="宋体" w:cs="宋体"/>
          <w:bCs/>
          <w:color w:val="000000"/>
          <w:kern w:val="0"/>
          <w:sz w:val="24"/>
          <w:szCs w:val="24"/>
        </w:rPr>
        <w:t xml:space="preserve"> </w:t>
      </w:r>
      <w:r>
        <w:rPr>
          <w:rFonts w:ascii="宋体" w:hAnsi="宋体" w:eastAsia="宋体" w:cs="宋体"/>
          <w:bCs/>
          <w:color w:val="000000"/>
          <w:kern w:val="0"/>
          <w:sz w:val="24"/>
          <w:szCs w:val="24"/>
        </w:rPr>
        <w:t>=</w:t>
      </w:r>
      <m:oMath>
        <m:r>
          <m:rPr>
            <m:sty m:val="p"/>
          </m:rPr>
          <w:rPr>
            <w:rFonts w:ascii="Cambria Math" w:hAnsi="Cambria Math" w:eastAsia="宋体" w:cs="宋体"/>
            <w:color w:val="000000"/>
            <w:kern w:val="0"/>
            <w:sz w:val="24"/>
            <w:szCs w:val="24"/>
          </w:rPr>
          <m:t xml:space="preserve"> </m:t>
        </m:r>
        <m:f>
          <m:fPr>
            <m:ctrlPr>
              <w:rPr>
                <w:rFonts w:ascii="Cambria Math" w:hAnsi="Cambria Math" w:eastAsia="宋体" w:cs="宋体"/>
                <w:bCs/>
                <w:color w:val="000000"/>
                <w:kern w:val="0"/>
                <w:sz w:val="24"/>
                <w:szCs w:val="24"/>
              </w:rPr>
            </m:ctrlPr>
          </m:fPr>
          <m:num>
            <m:r>
              <m:rPr/>
              <w:rPr>
                <w:rFonts w:hint="eastAsia" w:ascii="Cambria Math" w:hAnsi="Cambria Math" w:eastAsia="宋体" w:cs="宋体"/>
                <w:color w:val="000000"/>
                <w:kern w:val="0"/>
                <w:sz w:val="24"/>
                <w:szCs w:val="24"/>
              </w:rPr>
              <m:t>e</m:t>
            </m:r>
            <m:ctrlPr>
              <w:rPr>
                <w:rFonts w:ascii="Cambria Math" w:hAnsi="Cambria Math" w:eastAsia="宋体" w:cs="宋体"/>
                <w:bCs/>
                <w:color w:val="000000"/>
                <w:kern w:val="0"/>
                <w:sz w:val="24"/>
                <w:szCs w:val="24"/>
              </w:rPr>
            </m:ctrlPr>
          </m:num>
          <m:den>
            <m:sSub>
              <m:sSubPr>
                <m:ctrlPr>
                  <w:rPr>
                    <w:rFonts w:ascii="Cambria Math" w:hAnsi="Cambria Math" w:eastAsia="宋体" w:cs="宋体"/>
                    <w:bCs/>
                    <w:i/>
                    <w:color w:val="000000"/>
                    <w:kern w:val="0"/>
                    <w:sz w:val="24"/>
                    <w:szCs w:val="24"/>
                  </w:rPr>
                </m:ctrlPr>
              </m:sSubPr>
              <m:e>
                <m:r>
                  <m:rPr/>
                  <w:rPr>
                    <w:rFonts w:hint="eastAsia" w:ascii="Cambria Math" w:hAnsi="Cambria Math" w:eastAsia="宋体" w:cs="宋体"/>
                    <w:color w:val="000000"/>
                    <w:kern w:val="0"/>
                    <w:sz w:val="24"/>
                    <w:szCs w:val="24"/>
                  </w:rPr>
                  <m:t>e</m:t>
                </m:r>
                <m:ctrlPr>
                  <w:rPr>
                    <w:rFonts w:ascii="Cambria Math" w:hAnsi="Cambria Math" w:eastAsia="宋体" w:cs="宋体"/>
                    <w:bCs/>
                    <w:i/>
                    <w:color w:val="000000"/>
                    <w:kern w:val="0"/>
                    <w:sz w:val="24"/>
                    <w:szCs w:val="24"/>
                  </w:rPr>
                </m:ctrlPr>
              </m:e>
              <m:sub>
                <m:r>
                  <m:rPr/>
                  <w:rPr>
                    <w:rFonts w:hint="eastAsia" w:ascii="Cambria Math" w:hAnsi="Cambria Math" w:eastAsia="宋体" w:cs="宋体"/>
                    <w:color w:val="000000"/>
                    <w:kern w:val="0"/>
                    <w:sz w:val="24"/>
                    <w:szCs w:val="24"/>
                  </w:rPr>
                  <m:t>max</m:t>
                </m:r>
                <m:ctrlPr>
                  <w:rPr>
                    <w:rFonts w:ascii="Cambria Math" w:hAnsi="Cambria Math" w:eastAsia="宋体" w:cs="宋体"/>
                    <w:bCs/>
                    <w:i/>
                    <w:color w:val="000000"/>
                    <w:kern w:val="0"/>
                    <w:sz w:val="24"/>
                    <w:szCs w:val="24"/>
                  </w:rPr>
                </m:ctrlPr>
              </m:sub>
            </m:sSub>
            <m:ctrlPr>
              <w:rPr>
                <w:rFonts w:ascii="Cambria Math" w:hAnsi="Cambria Math" w:eastAsia="宋体" w:cs="宋体"/>
                <w:bCs/>
                <w:color w:val="000000"/>
                <w:kern w:val="0"/>
                <w:sz w:val="24"/>
                <w:szCs w:val="24"/>
              </w:rPr>
            </m:ctrlPr>
          </m:den>
        </m:f>
        <m:r>
          <m:rPr/>
          <w:rPr>
            <w:rFonts w:ascii="Cambria Math" w:hAnsi="Cambria Math" w:eastAsia="宋体" w:cs="宋体"/>
            <w:color w:val="000000"/>
            <w:kern w:val="0"/>
            <w:sz w:val="24"/>
            <w:szCs w:val="24"/>
          </w:rPr>
          <m:t>∗</m:t>
        </m:r>
        <m:r>
          <m:rPr/>
          <w:rPr>
            <w:rFonts w:hint="eastAsia" w:ascii="Cambria Math" w:hAnsi="Cambria Math" w:eastAsia="宋体" w:cs="宋体"/>
            <w:color w:val="000000"/>
            <w:kern w:val="0"/>
            <w:sz w:val="24"/>
            <w:szCs w:val="24"/>
          </w:rPr>
          <m:t>5</m:t>
        </m:r>
      </m:oMath>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计分方式采用归一法，其中e为个人综合表现分，e</w:t>
      </w:r>
      <w:r>
        <w:rPr>
          <w:rFonts w:hint="eastAsia" w:ascii="宋体" w:hAnsi="宋体" w:eastAsia="宋体" w:cs="宋体"/>
          <w:bCs/>
          <w:color w:val="000000"/>
          <w:kern w:val="0"/>
          <w:sz w:val="24"/>
          <w:szCs w:val="24"/>
          <w:vertAlign w:val="subscript"/>
        </w:rPr>
        <w:t>max</w:t>
      </w:r>
      <w:r>
        <w:rPr>
          <w:rFonts w:hint="eastAsia" w:ascii="宋体" w:hAnsi="宋体" w:eastAsia="宋体" w:cs="宋体"/>
          <w:bCs/>
          <w:color w:val="000000"/>
          <w:kern w:val="0"/>
          <w:sz w:val="24"/>
          <w:szCs w:val="24"/>
        </w:rPr>
        <w:t>表示专业内该项总分最高者。</w:t>
      </w:r>
    </w:p>
    <w:p>
      <w:pPr>
        <w:autoSpaceDE w:val="0"/>
        <w:autoSpaceDN w:val="0"/>
        <w:spacing w:line="360" w:lineRule="auto"/>
        <w:ind w:left="419"/>
        <w:jc w:val="left"/>
        <w:rPr>
          <w:rFonts w:ascii="宋体" w:hAnsi="宋体" w:eastAsia="宋体"/>
          <w:sz w:val="24"/>
          <w:szCs w:val="24"/>
        </w:rPr>
      </w:pPr>
      <w:r>
        <w:rPr>
          <w:rFonts w:hint="eastAsia" w:ascii="宋体" w:hAnsi="宋体" w:eastAsia="宋体" w:cs="宋体"/>
          <w:bCs/>
          <w:color w:val="000000"/>
          <w:kern w:val="0"/>
          <w:sz w:val="24"/>
          <w:szCs w:val="24"/>
        </w:rPr>
        <w:t>6</w:t>
      </w:r>
      <w:r>
        <w:rPr>
          <w:rFonts w:ascii="宋体" w:hAnsi="宋体" w:eastAsia="宋体" w:cs="宋体"/>
          <w:bCs/>
          <w:color w:val="000000"/>
          <w:kern w:val="0"/>
          <w:sz w:val="24"/>
          <w:szCs w:val="24"/>
        </w:rPr>
        <w:t>、社会工作方面</w:t>
      </w:r>
      <w:r>
        <w:rPr>
          <w:rFonts w:hint="eastAsia" w:ascii="宋体" w:hAnsi="宋体" w:eastAsia="宋体" w:cs="宋体"/>
          <w:bCs/>
          <w:color w:val="000000"/>
          <w:kern w:val="0"/>
          <w:sz w:val="24"/>
          <w:szCs w:val="24"/>
        </w:rPr>
        <w:t>（</w:t>
      </w:r>
      <w:r>
        <w:rPr>
          <w:rFonts w:ascii="宋体" w:hAnsi="宋体" w:eastAsia="宋体" w:cs="宋体"/>
          <w:bCs/>
          <w:color w:val="000000"/>
          <w:kern w:val="0"/>
          <w:sz w:val="24"/>
          <w:szCs w:val="24"/>
        </w:rPr>
        <w:t>F</w:t>
      </w:r>
      <w:r>
        <w:rPr>
          <w:rFonts w:hint="eastAsia" w:ascii="宋体" w:hAnsi="宋体" w:eastAsia="宋体" w:cs="宋体"/>
          <w:bCs/>
          <w:color w:val="000000"/>
          <w:kern w:val="0"/>
          <w:sz w:val="24"/>
          <w:szCs w:val="24"/>
        </w:rPr>
        <w:t>）</w:t>
      </w:r>
      <w:r>
        <w:rPr>
          <w:rFonts w:hint="eastAsia" w:ascii="宋体" w:hAnsi="宋体" w:eastAsia="宋体" w:cs="宋体"/>
          <w:bCs/>
          <w:color w:val="000000"/>
          <w:spacing w:val="-5"/>
          <w:w w:val="103"/>
          <w:kern w:val="0"/>
          <w:sz w:val="24"/>
          <w:szCs w:val="24"/>
        </w:rPr>
        <w:t>（5分）</w:t>
      </w:r>
    </w:p>
    <w:p>
      <w:pPr>
        <w:autoSpaceDE w:val="0"/>
        <w:autoSpaceDN w:val="0"/>
        <w:spacing w:line="360" w:lineRule="auto"/>
        <w:ind w:right="54" w:firstLine="419"/>
        <w:rPr>
          <w:rFonts w:ascii="宋体" w:hAnsi="宋体" w:eastAsia="宋体" w:cs="宋体"/>
          <w:bCs/>
          <w:color w:val="000000"/>
          <w:kern w:val="0"/>
          <w:sz w:val="24"/>
          <w:szCs w:val="24"/>
        </w:rPr>
      </w:pPr>
      <w:r>
        <w:rPr>
          <w:rFonts w:ascii="宋体" w:hAnsi="宋体" w:eastAsia="宋体" w:cs="宋体"/>
          <w:bCs/>
          <w:color w:val="000000"/>
          <w:kern w:val="0"/>
          <w:sz w:val="24"/>
          <w:szCs w:val="24"/>
        </w:rPr>
        <w:t>组织、参与学校、</w:t>
      </w:r>
      <w:r>
        <w:rPr>
          <w:rFonts w:ascii="宋体" w:hAnsi="宋体" w:eastAsia="宋体" w:cs="宋体"/>
          <w:bCs/>
          <w:color w:val="000000"/>
          <w:spacing w:val="-1"/>
          <w:kern w:val="0"/>
          <w:sz w:val="24"/>
          <w:szCs w:val="24"/>
        </w:rPr>
        <w:t>学</w:t>
      </w:r>
      <w:r>
        <w:rPr>
          <w:rFonts w:ascii="宋体" w:hAnsi="宋体" w:eastAsia="宋体" w:cs="宋体"/>
          <w:bCs/>
          <w:color w:val="000000"/>
          <w:kern w:val="0"/>
          <w:sz w:val="24"/>
          <w:szCs w:val="24"/>
        </w:rPr>
        <w:t>院、班级、党团</w:t>
      </w:r>
      <w:r>
        <w:rPr>
          <w:rFonts w:ascii="宋体" w:hAnsi="宋体" w:eastAsia="宋体" w:cs="宋体"/>
          <w:bCs/>
          <w:color w:val="000000"/>
          <w:spacing w:val="-1"/>
          <w:kern w:val="0"/>
          <w:sz w:val="24"/>
          <w:szCs w:val="24"/>
        </w:rPr>
        <w:t>等</w:t>
      </w:r>
      <w:r>
        <w:rPr>
          <w:rFonts w:ascii="宋体" w:hAnsi="宋体" w:eastAsia="宋体" w:cs="宋体"/>
          <w:bCs/>
          <w:color w:val="000000"/>
          <w:kern w:val="0"/>
          <w:sz w:val="24"/>
          <w:szCs w:val="24"/>
        </w:rPr>
        <w:t>研究生活动，视</w:t>
      </w:r>
      <w:r>
        <w:rPr>
          <w:rFonts w:ascii="宋体" w:hAnsi="宋体" w:eastAsia="宋体" w:cs="宋体"/>
          <w:bCs/>
          <w:color w:val="000000"/>
          <w:spacing w:val="-1"/>
          <w:kern w:val="0"/>
          <w:sz w:val="24"/>
          <w:szCs w:val="24"/>
        </w:rPr>
        <w:t>具</w:t>
      </w:r>
      <w:r>
        <w:rPr>
          <w:rFonts w:ascii="宋体" w:hAnsi="宋体" w:eastAsia="宋体" w:cs="宋体"/>
          <w:bCs/>
          <w:color w:val="000000"/>
          <w:kern w:val="0"/>
          <w:sz w:val="24"/>
          <w:szCs w:val="24"/>
        </w:rPr>
        <w:t>体情况酌情加分</w:t>
      </w:r>
      <w:r>
        <w:rPr>
          <w:rFonts w:hint="eastAsia" w:ascii="宋体" w:hAnsi="宋体" w:eastAsia="宋体" w:cs="宋体"/>
          <w:bCs/>
          <w:color w:val="000000"/>
          <w:kern w:val="0"/>
          <w:sz w:val="24"/>
          <w:szCs w:val="24"/>
        </w:rPr>
        <w:t>，每项活动加分为0</w:t>
      </w:r>
      <w:r>
        <w:rPr>
          <w:rFonts w:ascii="宋体" w:hAnsi="宋体" w:eastAsia="宋体" w:cs="宋体"/>
          <w:bCs/>
          <w:color w:val="000000"/>
          <w:kern w:val="0"/>
          <w:sz w:val="24"/>
          <w:szCs w:val="24"/>
        </w:rPr>
        <w:t>-0.5</w:t>
      </w:r>
      <w:r>
        <w:rPr>
          <w:rFonts w:hint="eastAsia" w:ascii="宋体" w:hAnsi="宋体" w:eastAsia="宋体" w:cs="宋体"/>
          <w:bCs/>
          <w:color w:val="000000"/>
          <w:kern w:val="0"/>
          <w:sz w:val="24"/>
          <w:szCs w:val="24"/>
        </w:rPr>
        <w:t>分。</w:t>
      </w:r>
    </w:p>
    <w:p>
      <w:pPr>
        <w:autoSpaceDE w:val="0"/>
        <w:autoSpaceDN w:val="0"/>
        <w:spacing w:line="360" w:lineRule="auto"/>
        <w:ind w:right="54" w:firstLine="419"/>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参加学校无偿献血，加1分/次。</w:t>
      </w:r>
    </w:p>
    <w:p>
      <w:pPr>
        <w:autoSpaceDE w:val="0"/>
        <w:autoSpaceDN w:val="0"/>
        <w:spacing w:line="360" w:lineRule="auto"/>
        <w:ind w:right="54" w:firstLine="419"/>
        <w:rPr>
          <w:rFonts w:ascii="宋体" w:hAnsi="宋体" w:eastAsia="宋体" w:cs="宋体"/>
          <w:bCs/>
          <w:color w:val="000000"/>
          <w:kern w:val="0"/>
          <w:sz w:val="24"/>
          <w:szCs w:val="24"/>
        </w:rPr>
      </w:pPr>
      <w:r>
        <w:rPr>
          <w:rFonts w:ascii="宋体" w:hAnsi="宋体" w:eastAsia="宋体" w:cs="宋体"/>
          <w:bCs/>
          <w:color w:val="000000"/>
          <w:kern w:val="0"/>
          <w:sz w:val="24"/>
          <w:szCs w:val="24"/>
        </w:rPr>
        <w:t>在学院研究生会</w:t>
      </w:r>
      <w:r>
        <w:rPr>
          <w:rFonts w:ascii="宋体" w:hAnsi="宋体" w:eastAsia="宋体" w:cs="宋体"/>
          <w:bCs/>
          <w:color w:val="000000"/>
          <w:spacing w:val="-10"/>
          <w:kern w:val="0"/>
          <w:sz w:val="24"/>
          <w:szCs w:val="24"/>
        </w:rPr>
        <w:t>、</w:t>
      </w:r>
      <w:r>
        <w:rPr>
          <w:rFonts w:ascii="宋体" w:hAnsi="宋体" w:eastAsia="宋体" w:cs="宋体"/>
          <w:bCs/>
          <w:color w:val="000000"/>
          <w:kern w:val="0"/>
          <w:sz w:val="24"/>
          <w:szCs w:val="24"/>
        </w:rPr>
        <w:t>班级</w:t>
      </w:r>
      <w:r>
        <w:rPr>
          <w:rFonts w:ascii="宋体" w:hAnsi="宋体" w:eastAsia="宋体" w:cs="宋体"/>
          <w:bCs/>
          <w:color w:val="000000"/>
          <w:spacing w:val="-10"/>
          <w:kern w:val="0"/>
          <w:sz w:val="24"/>
          <w:szCs w:val="24"/>
        </w:rPr>
        <w:t>、</w:t>
      </w:r>
      <w:r>
        <w:rPr>
          <w:rFonts w:ascii="宋体" w:hAnsi="宋体" w:eastAsia="宋体" w:cs="宋体"/>
          <w:bCs/>
          <w:color w:val="000000"/>
          <w:kern w:val="0"/>
          <w:sz w:val="24"/>
          <w:szCs w:val="24"/>
        </w:rPr>
        <w:t>党支部等非勤</w:t>
      </w:r>
      <w:r>
        <w:rPr>
          <w:rFonts w:ascii="宋体" w:hAnsi="宋体" w:eastAsia="宋体" w:cs="宋体"/>
          <w:bCs/>
          <w:color w:val="000000"/>
          <w:spacing w:val="-1"/>
          <w:kern w:val="0"/>
          <w:sz w:val="24"/>
          <w:szCs w:val="24"/>
        </w:rPr>
        <w:t>工</w:t>
      </w:r>
      <w:r>
        <w:rPr>
          <w:rFonts w:ascii="宋体" w:hAnsi="宋体" w:eastAsia="宋体" w:cs="宋体"/>
          <w:bCs/>
          <w:color w:val="000000"/>
          <w:kern w:val="0"/>
          <w:sz w:val="24"/>
          <w:szCs w:val="24"/>
        </w:rPr>
        <w:t>助学工作岗位为其他学生服务，视具</w:t>
      </w:r>
      <w:r>
        <w:rPr>
          <w:rFonts w:ascii="宋体" w:hAnsi="宋体" w:eastAsia="宋体" w:cs="宋体"/>
          <w:bCs/>
          <w:color w:val="000000"/>
          <w:spacing w:val="-1"/>
          <w:kern w:val="0"/>
          <w:sz w:val="24"/>
          <w:szCs w:val="24"/>
        </w:rPr>
        <w:t>体</w:t>
      </w:r>
      <w:r>
        <w:rPr>
          <w:rFonts w:ascii="宋体" w:hAnsi="宋体" w:eastAsia="宋体" w:cs="宋体"/>
          <w:bCs/>
          <w:color w:val="000000"/>
          <w:kern w:val="0"/>
          <w:sz w:val="24"/>
          <w:szCs w:val="24"/>
        </w:rPr>
        <w:t>工作酌情加分。</w:t>
      </w:r>
    </w:p>
    <w:p>
      <w:pPr>
        <w:autoSpaceDE w:val="0"/>
        <w:autoSpaceDN w:val="0"/>
        <w:spacing w:line="360" w:lineRule="auto"/>
        <w:ind w:right="54" w:firstLine="419"/>
        <w:rPr>
          <w:rFonts w:ascii="宋体" w:hAnsi="宋体" w:eastAsia="宋体" w:cs="宋体"/>
          <w:bCs/>
          <w:color w:val="000000"/>
          <w:kern w:val="0"/>
          <w:sz w:val="24"/>
          <w:szCs w:val="24"/>
        </w:rPr>
      </w:pPr>
      <w:r>
        <w:rPr>
          <w:rFonts w:ascii="宋体" w:hAnsi="宋体" w:eastAsia="宋体" w:cs="宋体"/>
          <w:bCs/>
          <w:color w:val="000000"/>
          <w:kern w:val="0"/>
          <w:sz w:val="24"/>
          <w:szCs w:val="24"/>
        </w:rPr>
        <w:t xml:space="preserve">★ </w:t>
      </w:r>
      <w:r>
        <w:rPr>
          <w:rFonts w:hint="eastAsia" w:ascii="宋体" w:hAnsi="宋体" w:eastAsia="宋体" w:cs="宋体"/>
          <w:bCs/>
          <w:color w:val="000000"/>
          <w:kern w:val="0"/>
          <w:sz w:val="24"/>
          <w:szCs w:val="24"/>
        </w:rPr>
        <w:t>学生干部计分规则如下：</w:t>
      </w:r>
    </w:p>
    <w:p>
      <w:pPr>
        <w:pStyle w:val="7"/>
        <w:spacing w:line="360" w:lineRule="auto"/>
        <w:ind w:firstLine="120" w:firstLineChars="50"/>
        <w:rPr>
          <w:rFonts w:ascii="宋体" w:hAnsi="宋体"/>
          <w:sz w:val="24"/>
          <w:szCs w:val="24"/>
        </w:rPr>
      </w:pPr>
      <w:r>
        <w:rPr>
          <w:rFonts w:ascii="宋体" w:hAnsi="宋体"/>
          <w:sz w:val="24"/>
          <w:szCs w:val="24"/>
        </w:rPr>
        <w:t>①分团委副书记、研究生党支部书记</w:t>
      </w:r>
      <w:r>
        <w:rPr>
          <w:rFonts w:hint="eastAsia" w:ascii="宋体" w:hAnsi="宋体"/>
          <w:sz w:val="24"/>
          <w:szCs w:val="24"/>
        </w:rPr>
        <w:t>（副书记）</w:t>
      </w:r>
      <w:r>
        <w:rPr>
          <w:rFonts w:ascii="宋体" w:hAnsi="宋体"/>
          <w:sz w:val="24"/>
          <w:szCs w:val="24"/>
        </w:rPr>
        <w:t>、校院研究生会主席团</w:t>
      </w:r>
      <w:r>
        <w:rPr>
          <w:rFonts w:hint="eastAsia" w:ascii="宋体" w:hAnsi="宋体"/>
          <w:sz w:val="24"/>
          <w:szCs w:val="24"/>
        </w:rPr>
        <w:t xml:space="preserve">、年级负责人、兼职辅导员 </w:t>
      </w:r>
      <w:r>
        <w:rPr>
          <w:rFonts w:ascii="宋体" w:hAnsi="宋体"/>
          <w:b/>
          <w:sz w:val="24"/>
          <w:szCs w:val="24"/>
        </w:rPr>
        <w:t>5</w:t>
      </w:r>
      <w:r>
        <w:rPr>
          <w:rFonts w:ascii="宋体" w:hAnsi="宋体"/>
          <w:sz w:val="24"/>
          <w:szCs w:val="24"/>
        </w:rPr>
        <w:t>分</w:t>
      </w:r>
    </w:p>
    <w:p>
      <w:pPr>
        <w:pStyle w:val="7"/>
        <w:spacing w:line="360" w:lineRule="auto"/>
        <w:ind w:firstLine="120" w:firstLineChars="50"/>
        <w:rPr>
          <w:rFonts w:ascii="宋体" w:hAnsi="宋体"/>
          <w:sz w:val="24"/>
          <w:szCs w:val="24"/>
        </w:rPr>
      </w:pPr>
      <w:r>
        <w:rPr>
          <w:rFonts w:ascii="宋体" w:hAnsi="宋体"/>
          <w:sz w:val="24"/>
          <w:szCs w:val="24"/>
        </w:rPr>
        <w:t>②</w:t>
      </w:r>
      <w:r>
        <w:rPr>
          <w:rFonts w:hint="eastAsia" w:ascii="宋体" w:hAnsi="宋体"/>
          <w:sz w:val="24"/>
          <w:szCs w:val="24"/>
        </w:rPr>
        <w:t>专业负责人（班长、团支书）、</w:t>
      </w:r>
      <w:r>
        <w:rPr>
          <w:rFonts w:ascii="宋体" w:hAnsi="宋体"/>
          <w:sz w:val="24"/>
          <w:szCs w:val="24"/>
        </w:rPr>
        <w:t>校院两级团学各部门部长和副部长、研究生党支部委员（包括副书记和委员）</w:t>
      </w:r>
      <w:r>
        <w:rPr>
          <w:rFonts w:ascii="宋体" w:hAnsi="宋体"/>
          <w:b/>
          <w:bCs/>
          <w:sz w:val="24"/>
          <w:szCs w:val="24"/>
        </w:rPr>
        <w:t>3分</w:t>
      </w:r>
    </w:p>
    <w:p>
      <w:pPr>
        <w:pStyle w:val="7"/>
        <w:spacing w:line="360" w:lineRule="auto"/>
        <w:ind w:firstLine="120" w:firstLineChars="5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ascii="宋体" w:hAnsi="宋体"/>
          <w:sz w:val="24"/>
          <w:szCs w:val="24"/>
        </w:rPr>
        <w:t>班委、团支部委员（包括副班长、学习委员、生活委员、体育委员、文艺委员、组织委员、宣传委员等）</w:t>
      </w:r>
      <w:r>
        <w:rPr>
          <w:rFonts w:hint="eastAsia" w:ascii="宋体" w:hAnsi="宋体"/>
          <w:sz w:val="24"/>
          <w:szCs w:val="24"/>
        </w:rPr>
        <w:t xml:space="preserve">，以及其他需要认定的学生干部 </w:t>
      </w:r>
      <w:r>
        <w:rPr>
          <w:rFonts w:hint="eastAsia" w:ascii="宋体" w:hAnsi="宋体"/>
          <w:b/>
          <w:sz w:val="24"/>
          <w:szCs w:val="24"/>
        </w:rPr>
        <w:t>0-</w:t>
      </w:r>
      <w:r>
        <w:rPr>
          <w:rFonts w:ascii="宋体" w:hAnsi="宋体"/>
          <w:b/>
          <w:sz w:val="24"/>
          <w:szCs w:val="24"/>
        </w:rPr>
        <w:t>2</w:t>
      </w:r>
      <w:r>
        <w:rPr>
          <w:rFonts w:hint="eastAsia" w:ascii="宋体" w:hAnsi="宋体"/>
          <w:b/>
          <w:sz w:val="24"/>
          <w:szCs w:val="24"/>
        </w:rPr>
        <w:t>分</w:t>
      </w:r>
    </w:p>
    <w:p>
      <w:pPr>
        <w:pStyle w:val="7"/>
        <w:spacing w:line="360" w:lineRule="auto"/>
        <w:ind w:firstLine="120" w:firstLineChars="50"/>
        <w:rPr>
          <w:rFonts w:ascii="宋体" w:hAnsi="宋体"/>
          <w:sz w:val="24"/>
          <w:szCs w:val="24"/>
        </w:rPr>
      </w:pPr>
      <w:r>
        <w:rPr>
          <w:rFonts w:hint="eastAsia" w:ascii="宋体" w:hAnsi="宋体"/>
          <w:sz w:val="24"/>
          <w:szCs w:val="24"/>
        </w:rPr>
        <w:t>【备注】：</w:t>
      </w:r>
      <w:r>
        <w:rPr>
          <w:rFonts w:ascii="宋体" w:hAnsi="宋体"/>
          <w:sz w:val="24"/>
          <w:szCs w:val="24"/>
        </w:rPr>
        <w:t>此项社会工作计量按每学</w:t>
      </w:r>
      <w:r>
        <w:rPr>
          <w:rFonts w:hint="eastAsia" w:ascii="宋体" w:hAnsi="宋体"/>
          <w:sz w:val="24"/>
          <w:szCs w:val="24"/>
        </w:rPr>
        <w:t>年</w:t>
      </w:r>
      <w:r>
        <w:rPr>
          <w:rFonts w:ascii="宋体" w:hAnsi="宋体"/>
          <w:sz w:val="24"/>
          <w:szCs w:val="24"/>
        </w:rPr>
        <w:t>最高值计算一次</w:t>
      </w:r>
      <w:r>
        <w:rPr>
          <w:rFonts w:hint="eastAsia" w:ascii="宋体" w:hAnsi="宋体"/>
          <w:sz w:val="24"/>
          <w:szCs w:val="24"/>
        </w:rPr>
        <w:t>，</w:t>
      </w:r>
      <w:r>
        <w:rPr>
          <w:rFonts w:ascii="宋体" w:hAnsi="宋体"/>
          <w:sz w:val="24"/>
          <w:szCs w:val="24"/>
        </w:rPr>
        <w:t>不满一个学期的不计算，</w:t>
      </w:r>
      <w:r>
        <w:rPr>
          <w:rFonts w:hint="eastAsia" w:ascii="宋体" w:hAnsi="宋体"/>
          <w:sz w:val="24"/>
          <w:szCs w:val="24"/>
        </w:rPr>
        <w:t>超过一学期不满两学期的按50%计分</w:t>
      </w:r>
      <w:r>
        <w:rPr>
          <w:rFonts w:ascii="宋体" w:hAnsi="宋体"/>
          <w:sz w:val="24"/>
          <w:szCs w:val="24"/>
        </w:rPr>
        <w:t>。</w:t>
      </w:r>
    </w:p>
    <w:p>
      <w:pPr>
        <w:autoSpaceDE w:val="0"/>
        <w:autoSpaceDN w:val="0"/>
        <w:spacing w:line="360" w:lineRule="auto"/>
        <w:ind w:left="141" w:firstLine="240" w:firstLineChars="1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社会工作计分规则如下：</w:t>
      </w:r>
    </w:p>
    <w:p>
      <w:pPr>
        <w:autoSpaceDE w:val="0"/>
        <w:autoSpaceDN w:val="0"/>
        <w:spacing w:line="360" w:lineRule="auto"/>
        <w:ind w:left="141"/>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社会工作总分 </w:t>
      </w:r>
      <w:r>
        <w:rPr>
          <w:rFonts w:ascii="宋体" w:hAnsi="宋体" w:eastAsia="宋体" w:cs="宋体"/>
          <w:bCs/>
          <w:color w:val="000000"/>
          <w:kern w:val="0"/>
          <w:sz w:val="24"/>
          <w:szCs w:val="24"/>
        </w:rPr>
        <w:t>=</w:t>
      </w:r>
      <m:oMath>
        <m:r>
          <m:rPr>
            <m:sty m:val="p"/>
          </m:rPr>
          <w:rPr>
            <w:rFonts w:ascii="Cambria Math" w:hAnsi="Cambria Math" w:eastAsia="宋体" w:cs="宋体"/>
            <w:color w:val="000000"/>
            <w:kern w:val="0"/>
            <w:sz w:val="24"/>
            <w:szCs w:val="24"/>
          </w:rPr>
          <m:t xml:space="preserve"> </m:t>
        </m:r>
        <m:f>
          <m:fPr>
            <m:ctrlPr>
              <w:rPr>
                <w:rFonts w:ascii="Cambria Math" w:hAnsi="Cambria Math" w:eastAsia="宋体" w:cs="宋体"/>
                <w:bCs/>
                <w:color w:val="000000"/>
                <w:kern w:val="0"/>
                <w:sz w:val="24"/>
                <w:szCs w:val="24"/>
              </w:rPr>
            </m:ctrlPr>
          </m:fPr>
          <m:num>
            <m:r>
              <m:rPr/>
              <w:rPr>
                <w:rFonts w:hint="eastAsia" w:ascii="Cambria Math" w:hAnsi="Cambria Math" w:eastAsia="宋体" w:cs="宋体"/>
                <w:color w:val="000000"/>
                <w:kern w:val="0"/>
                <w:sz w:val="24"/>
                <w:szCs w:val="24"/>
              </w:rPr>
              <m:t>f</m:t>
            </m:r>
            <m:ctrlPr>
              <w:rPr>
                <w:rFonts w:ascii="Cambria Math" w:hAnsi="Cambria Math" w:eastAsia="宋体" w:cs="宋体"/>
                <w:bCs/>
                <w:color w:val="000000"/>
                <w:kern w:val="0"/>
                <w:sz w:val="24"/>
                <w:szCs w:val="24"/>
              </w:rPr>
            </m:ctrlPr>
          </m:num>
          <m:den>
            <m:sSub>
              <m:sSubPr>
                <m:ctrlPr>
                  <w:rPr>
                    <w:rFonts w:ascii="Cambria Math" w:hAnsi="Cambria Math" w:eastAsia="宋体" w:cs="宋体"/>
                    <w:bCs/>
                    <w:i/>
                    <w:color w:val="000000"/>
                    <w:kern w:val="0"/>
                    <w:sz w:val="24"/>
                    <w:szCs w:val="24"/>
                  </w:rPr>
                </m:ctrlPr>
              </m:sSubPr>
              <m:e>
                <m:r>
                  <m:rPr/>
                  <w:rPr>
                    <w:rFonts w:hint="eastAsia" w:ascii="Cambria Math" w:hAnsi="Cambria Math" w:eastAsia="宋体" w:cs="宋体"/>
                    <w:color w:val="000000"/>
                    <w:kern w:val="0"/>
                    <w:sz w:val="24"/>
                    <w:szCs w:val="24"/>
                  </w:rPr>
                  <m:t>f</m:t>
                </m:r>
                <m:ctrlPr>
                  <w:rPr>
                    <w:rFonts w:ascii="Cambria Math" w:hAnsi="Cambria Math" w:eastAsia="宋体" w:cs="宋体"/>
                    <w:bCs/>
                    <w:i/>
                    <w:color w:val="000000"/>
                    <w:kern w:val="0"/>
                    <w:sz w:val="24"/>
                    <w:szCs w:val="24"/>
                  </w:rPr>
                </m:ctrlPr>
              </m:e>
              <m:sub>
                <m:r>
                  <m:rPr/>
                  <w:rPr>
                    <w:rFonts w:hint="eastAsia" w:ascii="Cambria Math" w:hAnsi="Cambria Math" w:eastAsia="宋体" w:cs="宋体"/>
                    <w:color w:val="000000"/>
                    <w:kern w:val="0"/>
                    <w:sz w:val="24"/>
                    <w:szCs w:val="24"/>
                  </w:rPr>
                  <m:t>max</m:t>
                </m:r>
                <m:ctrlPr>
                  <w:rPr>
                    <w:rFonts w:ascii="Cambria Math" w:hAnsi="Cambria Math" w:eastAsia="宋体" w:cs="宋体"/>
                    <w:bCs/>
                    <w:i/>
                    <w:color w:val="000000"/>
                    <w:kern w:val="0"/>
                    <w:sz w:val="24"/>
                    <w:szCs w:val="24"/>
                  </w:rPr>
                </m:ctrlPr>
              </m:sub>
            </m:sSub>
            <m:ctrlPr>
              <w:rPr>
                <w:rFonts w:ascii="Cambria Math" w:hAnsi="Cambria Math" w:eastAsia="宋体" w:cs="宋体"/>
                <w:bCs/>
                <w:color w:val="000000"/>
                <w:kern w:val="0"/>
                <w:sz w:val="24"/>
                <w:szCs w:val="24"/>
              </w:rPr>
            </m:ctrlPr>
          </m:den>
        </m:f>
        <m:r>
          <m:rPr/>
          <w:rPr>
            <w:rFonts w:ascii="Cambria Math" w:hAnsi="Cambria Math" w:eastAsia="宋体" w:cs="宋体"/>
            <w:color w:val="000000"/>
            <w:kern w:val="0"/>
            <w:sz w:val="24"/>
            <w:szCs w:val="24"/>
          </w:rPr>
          <m:t>∗5</m:t>
        </m:r>
      </m:oMath>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计分方式采用归一法，其中f为个人社会工作分，f</w:t>
      </w:r>
      <w:r>
        <w:rPr>
          <w:rFonts w:hint="eastAsia" w:ascii="宋体" w:hAnsi="宋体" w:eastAsia="宋体" w:cs="宋体"/>
          <w:bCs/>
          <w:color w:val="000000"/>
          <w:kern w:val="0"/>
          <w:sz w:val="24"/>
          <w:szCs w:val="24"/>
          <w:vertAlign w:val="subscript"/>
        </w:rPr>
        <w:t>max</w:t>
      </w:r>
      <w:r>
        <w:rPr>
          <w:rFonts w:hint="eastAsia" w:ascii="宋体" w:hAnsi="宋体" w:eastAsia="宋体" w:cs="宋体"/>
          <w:bCs/>
          <w:color w:val="000000"/>
          <w:kern w:val="0"/>
          <w:sz w:val="24"/>
          <w:szCs w:val="24"/>
        </w:rPr>
        <w:t>表示专业内该项总分最高者。</w:t>
      </w:r>
    </w:p>
    <w:p>
      <w:pPr>
        <w:autoSpaceDE w:val="0"/>
        <w:autoSpaceDN w:val="0"/>
        <w:spacing w:line="360" w:lineRule="auto"/>
        <w:ind w:right="83"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7、征兵入伍分值（</w:t>
      </w:r>
      <w:r>
        <w:rPr>
          <w:rFonts w:ascii="宋体" w:hAnsi="宋体" w:eastAsia="宋体" w:cs="宋体"/>
          <w:bCs/>
          <w:color w:val="000000"/>
          <w:kern w:val="0"/>
          <w:sz w:val="24"/>
          <w:szCs w:val="24"/>
        </w:rPr>
        <w:t>G</w:t>
      </w:r>
      <w:r>
        <w:rPr>
          <w:rFonts w:hint="eastAsia" w:ascii="宋体" w:hAnsi="宋体" w:eastAsia="宋体" w:cs="宋体"/>
          <w:bCs/>
          <w:color w:val="000000"/>
          <w:kern w:val="0"/>
          <w:sz w:val="24"/>
          <w:szCs w:val="24"/>
        </w:rPr>
        <w:t>）：成功参军入伍的研究生，在本部分总分基础上加1分；参加征兵入伍上站体检的研究生，在本部分总分基础上加0.2分；上述两种情况按就高原则，不累计加分；思政表现最终得分不得超过</w:t>
      </w:r>
      <w:r>
        <w:rPr>
          <w:rFonts w:ascii="宋体" w:hAnsi="宋体" w:eastAsia="宋体" w:cs="宋体"/>
          <w:bCs/>
          <w:color w:val="000000"/>
          <w:kern w:val="0"/>
          <w:sz w:val="24"/>
          <w:szCs w:val="24"/>
        </w:rPr>
        <w:t>3</w:t>
      </w:r>
      <w:r>
        <w:rPr>
          <w:rFonts w:hint="eastAsia" w:ascii="宋体" w:hAnsi="宋体" w:eastAsia="宋体" w:cs="宋体"/>
          <w:bCs/>
          <w:color w:val="000000"/>
          <w:kern w:val="0"/>
          <w:sz w:val="24"/>
          <w:szCs w:val="24"/>
        </w:rPr>
        <w:t>0分。</w:t>
      </w:r>
    </w:p>
    <w:p>
      <w:pPr>
        <w:pStyle w:val="8"/>
        <w:autoSpaceDE w:val="0"/>
        <w:autoSpaceDN w:val="0"/>
        <w:spacing w:line="360" w:lineRule="auto"/>
        <w:ind w:left="420" w:right="83" w:firstLine="0" w:firstLineChars="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8、本部分总分计算方式为：</w:t>
      </w:r>
    </w:p>
    <w:p>
      <w:pPr>
        <w:pStyle w:val="8"/>
        <w:autoSpaceDE w:val="0"/>
        <w:autoSpaceDN w:val="0"/>
        <w:spacing w:line="360" w:lineRule="auto"/>
        <w:ind w:left="420" w:right="83" w:firstLine="0" w:firstLineChars="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本部分总分=A+B+C+D+E+F+</w:t>
      </w:r>
      <w:r>
        <w:rPr>
          <w:rFonts w:ascii="宋体" w:hAnsi="宋体" w:eastAsia="宋体" w:cs="宋体"/>
          <w:bCs/>
          <w:color w:val="000000"/>
          <w:kern w:val="0"/>
          <w:sz w:val="24"/>
          <w:szCs w:val="24"/>
        </w:rPr>
        <w:t xml:space="preserve">G   </w:t>
      </w:r>
      <w:r>
        <w:rPr>
          <w:rFonts w:hint="eastAsia" w:ascii="宋体" w:hAnsi="宋体" w:eastAsia="宋体" w:cs="宋体"/>
          <w:bCs/>
          <w:color w:val="000000"/>
          <w:kern w:val="0"/>
          <w:sz w:val="24"/>
          <w:szCs w:val="24"/>
        </w:rPr>
        <w:t>（总分不超过</w:t>
      </w:r>
      <w:r>
        <w:rPr>
          <w:rFonts w:ascii="宋体" w:hAnsi="宋体" w:eastAsia="宋体" w:cs="宋体"/>
          <w:bCs/>
          <w:color w:val="000000"/>
          <w:kern w:val="0"/>
          <w:sz w:val="24"/>
          <w:szCs w:val="24"/>
        </w:rPr>
        <w:t>3</w:t>
      </w:r>
      <w:r>
        <w:rPr>
          <w:rFonts w:hint="eastAsia" w:ascii="宋体" w:hAnsi="宋体" w:eastAsia="宋体" w:cs="宋体"/>
          <w:bCs/>
          <w:color w:val="000000"/>
          <w:kern w:val="0"/>
          <w:sz w:val="24"/>
          <w:szCs w:val="24"/>
        </w:rPr>
        <w:t>0分）</w:t>
      </w:r>
    </w:p>
    <w:p>
      <w:pPr>
        <w:autoSpaceDE w:val="0"/>
        <w:autoSpaceDN w:val="0"/>
        <w:spacing w:line="360" w:lineRule="auto"/>
        <w:ind w:firstLine="480" w:firstLineChars="200"/>
        <w:jc w:val="left"/>
        <w:rPr>
          <w:rFonts w:ascii="宋体" w:hAnsi="宋体" w:eastAsia="宋体"/>
          <w:sz w:val="24"/>
          <w:szCs w:val="24"/>
        </w:rPr>
      </w:pPr>
    </w:p>
    <w:p>
      <w:pPr>
        <w:autoSpaceDE w:val="0"/>
        <w:autoSpaceDN w:val="0"/>
        <w:spacing w:before="120" w:beforeLines="50" w:after="120" w:afterLines="50" w:line="360" w:lineRule="auto"/>
        <w:ind w:right="102"/>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t>（</w:t>
      </w:r>
      <w:r>
        <w:rPr>
          <w:rFonts w:hint="eastAsia" w:ascii="宋体" w:hAnsi="宋体" w:eastAsia="宋体" w:cs="宋体"/>
          <w:b/>
          <w:bCs/>
          <w:color w:val="000000"/>
          <w:kern w:val="0"/>
          <w:sz w:val="24"/>
          <w:szCs w:val="24"/>
        </w:rPr>
        <w:t>二</w:t>
      </w:r>
      <w:r>
        <w:rPr>
          <w:rFonts w:ascii="宋体" w:hAnsi="宋体" w:eastAsia="宋体" w:cs="宋体"/>
          <w:b/>
          <w:bCs/>
          <w:color w:val="000000"/>
          <w:kern w:val="0"/>
          <w:sz w:val="24"/>
          <w:szCs w:val="24"/>
        </w:rPr>
        <w:t>）课程学习成绩（权重30%）</w:t>
      </w:r>
    </w:p>
    <w:p>
      <w:pPr>
        <w:autoSpaceDE w:val="0"/>
        <w:autoSpaceDN w:val="0"/>
        <w:spacing w:line="360" w:lineRule="auto"/>
        <w:ind w:left="477"/>
        <w:jc w:val="left"/>
        <w:rPr>
          <w:rFonts w:ascii="宋体" w:hAnsi="宋体" w:eastAsia="宋体"/>
          <w:sz w:val="24"/>
          <w:szCs w:val="24"/>
        </w:rPr>
      </w:pPr>
      <w:r>
        <w:rPr>
          <w:rFonts w:ascii="宋体" w:hAnsi="宋体" w:eastAsia="宋体" w:cs="宋体"/>
          <w:bCs/>
          <w:color w:val="000000"/>
          <w:kern w:val="0"/>
          <w:sz w:val="24"/>
          <w:szCs w:val="24"/>
        </w:rPr>
        <w:t>课程学习成绩按照</w:t>
      </w:r>
      <w:r>
        <w:rPr>
          <w:rFonts w:ascii="宋体" w:hAnsi="宋体" w:eastAsia="宋体" w:cs="宋体"/>
          <w:bCs/>
          <w:color w:val="000000"/>
          <w:spacing w:val="-1"/>
          <w:kern w:val="0"/>
          <w:sz w:val="24"/>
          <w:szCs w:val="24"/>
        </w:rPr>
        <w:t>加</w:t>
      </w:r>
      <w:r>
        <w:rPr>
          <w:rFonts w:ascii="宋体" w:hAnsi="宋体" w:eastAsia="宋体" w:cs="宋体"/>
          <w:bCs/>
          <w:color w:val="000000"/>
          <w:kern w:val="0"/>
          <w:sz w:val="24"/>
          <w:szCs w:val="24"/>
        </w:rPr>
        <w:t>权平均成绩计算</w:t>
      </w:r>
      <w:r>
        <w:rPr>
          <w:rFonts w:ascii="宋体" w:hAnsi="宋体" w:eastAsia="宋体" w:cs="宋体"/>
          <w:bCs/>
          <w:color w:val="000000"/>
          <w:spacing w:val="-1"/>
          <w:kern w:val="0"/>
          <w:sz w:val="24"/>
          <w:szCs w:val="24"/>
        </w:rPr>
        <w:t>，</w:t>
      </w:r>
      <w:r>
        <w:rPr>
          <w:rFonts w:ascii="宋体" w:hAnsi="宋体" w:eastAsia="宋体" w:cs="宋体"/>
          <w:bCs/>
          <w:color w:val="000000"/>
          <w:kern w:val="0"/>
          <w:sz w:val="24"/>
          <w:szCs w:val="24"/>
        </w:rPr>
        <w:t>计算公式如下：</w:t>
      </w:r>
    </w:p>
    <w:p>
      <w:pPr>
        <w:spacing w:line="360" w:lineRule="auto"/>
        <w:jc w:val="center"/>
        <w:rPr>
          <w:rFonts w:ascii="宋体" w:hAnsi="宋体" w:eastAsia="宋体"/>
          <w:sz w:val="24"/>
          <w:szCs w:val="24"/>
        </w:rPr>
        <w:sectPr>
          <w:type w:val="continuous"/>
          <w:pgSz w:w="11900" w:h="16840"/>
          <w:pgMar w:top="1267" w:right="1594" w:bottom="683" w:left="1797" w:header="851" w:footer="683" w:gutter="0"/>
          <w:cols w:space="0" w:num="1"/>
        </w:sectPr>
      </w:pPr>
    </w:p>
    <w:p>
      <w:pPr>
        <w:ind w:firstLine="840" w:firstLineChars="350"/>
        <w:jc w:val="left"/>
        <w:rPr>
          <w:rFonts w:ascii="宋体" w:hAnsi="宋体"/>
          <w:position w:val="-32"/>
          <w:sz w:val="24"/>
        </w:rPr>
      </w:pPr>
      <w:r>
        <w:rPr>
          <w:rFonts w:ascii="宋体" w:hAnsi="宋体"/>
          <w:position w:val="-10"/>
          <w:sz w:val="24"/>
        </w:rPr>
        <w:object>
          <v:shape id="_x0000_i1025" o:spt="75" type="#_x0000_t75" style="height:17.25pt;width:8.95pt;" o:ole="t" filled="f" o:preferrelative="t" stroked="f" coordsize="21600,21600">
            <v:path/>
            <v:fill on="f" focussize="0,0"/>
            <v:stroke on="f" joinstyle="miter"/>
            <v:imagedata r:id="rId5" o:title=""/>
            <o:lock v:ext="edit" aspectratio="t"/>
            <w10:wrap type="none"/>
            <w10:anchorlock/>
          </v:shape>
          <o:OLEObject Type="Embed" ProgID="Equation.KSEE3" ShapeID="_x0000_i1025" DrawAspect="Content" ObjectID="_1468075725" r:id="rId4">
            <o:LockedField>false</o:LockedField>
          </o:OLEObject>
        </w:object>
      </w:r>
      <w:r>
        <w:rPr>
          <w:rFonts w:ascii="宋体" w:hAnsi="宋体"/>
          <w:position w:val="-50"/>
          <w:sz w:val="24"/>
        </w:rPr>
        <w:object>
          <v:shape id="_x0000_i1026" o:spt="75" type="#_x0000_t75" style="height:55.95pt;width:269.55pt;" o:ole="t" filled="f" o:preferrelative="t" stroked="f" coordsize="21600,21600">
            <v:path/>
            <v:fill on="f" focussize="0,0"/>
            <v:stroke on="f" joinstyle="miter"/>
            <v:imagedata r:id="rId7" o:title=""/>
            <o:lock v:ext="edit" aspectratio="t"/>
            <w10:wrap type="none"/>
            <w10:anchorlock/>
          </v:shape>
          <o:OLEObject Type="Embed" ProgID="Equation.KSEE3" ShapeID="_x0000_i1026" DrawAspect="Content" ObjectID="_1468075726" r:id="rId6">
            <o:LockedField>false</o:LockedField>
          </o:OLEObject>
        </w:object>
      </w:r>
    </w:p>
    <w:p>
      <w:pPr>
        <w:ind w:firstLine="1080" w:firstLineChars="450"/>
        <w:jc w:val="left"/>
        <w:rPr>
          <w:rFonts w:ascii="宋体" w:hAnsi="宋体"/>
          <w:position w:val="-32"/>
          <w:sz w:val="24"/>
        </w:rPr>
      </w:pPr>
      <w:r>
        <w:rPr>
          <w:rFonts w:hint="eastAsia" w:ascii="宋体" w:hAnsi="宋体" w:eastAsia="宋体" w:cs="宋体"/>
          <w:bCs/>
          <w:color w:val="000000"/>
          <w:kern w:val="0"/>
          <w:sz w:val="24"/>
          <w:szCs w:val="24"/>
        </w:rPr>
        <w:t xml:space="preserve">加权平均成绩 </w:t>
      </w:r>
      <w:r>
        <w:rPr>
          <w:rFonts w:ascii="宋体" w:hAnsi="宋体" w:eastAsia="宋体" w:cs="宋体"/>
          <w:bCs/>
          <w:color w:val="000000"/>
          <w:kern w:val="0"/>
          <w:sz w:val="24"/>
          <w:szCs w:val="24"/>
        </w:rPr>
        <w:t>=</w:t>
      </w:r>
      <m:oMath>
        <m:r>
          <m:rPr>
            <m:sty m:val="p"/>
          </m:rPr>
          <w:rPr>
            <w:rFonts w:ascii="Cambria Math" w:hAnsi="Cambria Math" w:eastAsia="宋体" w:cs="宋体"/>
            <w:color w:val="000000"/>
            <w:kern w:val="0"/>
            <w:sz w:val="24"/>
            <w:szCs w:val="24"/>
          </w:rPr>
          <m:t xml:space="preserve"> </m:t>
        </m:r>
        <m:f>
          <m:fPr>
            <m:ctrlPr>
              <w:rPr>
                <w:rFonts w:ascii="Cambria Math" w:hAnsi="Cambria Math" w:eastAsia="宋体" w:cs="宋体"/>
                <w:bCs/>
                <w:color w:val="000000"/>
                <w:kern w:val="0"/>
                <w:sz w:val="24"/>
                <w:szCs w:val="24"/>
              </w:rPr>
            </m:ctrlPr>
          </m:fPr>
          <m:num>
            <m:r>
              <m:rPr/>
              <w:rPr>
                <w:rFonts w:ascii="Cambria Math" w:hAnsi="Cambria Math" w:eastAsia="宋体" w:cs="宋体"/>
                <w:color w:val="000000"/>
                <w:kern w:val="0"/>
                <w:sz w:val="24"/>
                <w:szCs w:val="24"/>
              </w:rPr>
              <m:t>A</m:t>
            </m:r>
            <m:ctrlPr>
              <w:rPr>
                <w:rFonts w:ascii="Cambria Math" w:hAnsi="Cambria Math" w:eastAsia="宋体" w:cs="宋体"/>
                <w:bCs/>
                <w:color w:val="000000"/>
                <w:kern w:val="0"/>
                <w:sz w:val="24"/>
                <w:szCs w:val="24"/>
              </w:rPr>
            </m:ctrlPr>
          </m:num>
          <m:den>
            <m:sSub>
              <m:sSubPr>
                <m:ctrlPr>
                  <w:rPr>
                    <w:rFonts w:ascii="Cambria Math" w:hAnsi="Cambria Math" w:eastAsia="宋体" w:cs="宋体"/>
                    <w:bCs/>
                    <w:i/>
                    <w:color w:val="000000"/>
                    <w:kern w:val="0"/>
                    <w:sz w:val="24"/>
                    <w:szCs w:val="24"/>
                  </w:rPr>
                </m:ctrlPr>
              </m:sSubPr>
              <m:e>
                <m:r>
                  <m:rPr/>
                  <w:rPr>
                    <w:rFonts w:hint="eastAsia" w:ascii="Cambria Math" w:hAnsi="Cambria Math" w:eastAsia="宋体" w:cs="宋体"/>
                    <w:color w:val="000000"/>
                    <w:kern w:val="0"/>
                    <w:sz w:val="24"/>
                    <w:szCs w:val="24"/>
                  </w:rPr>
                  <m:t>A</m:t>
                </m:r>
                <m:ctrlPr>
                  <w:rPr>
                    <w:rFonts w:ascii="Cambria Math" w:hAnsi="Cambria Math" w:eastAsia="宋体" w:cs="宋体"/>
                    <w:bCs/>
                    <w:i/>
                    <w:color w:val="000000"/>
                    <w:kern w:val="0"/>
                    <w:sz w:val="24"/>
                    <w:szCs w:val="24"/>
                  </w:rPr>
                </m:ctrlPr>
              </m:e>
              <m:sub>
                <m:r>
                  <m:rPr/>
                  <w:rPr>
                    <w:rFonts w:hint="eastAsia" w:ascii="Cambria Math" w:hAnsi="Cambria Math" w:eastAsia="宋体" w:cs="宋体"/>
                    <w:color w:val="000000"/>
                    <w:kern w:val="0"/>
                    <w:sz w:val="24"/>
                    <w:szCs w:val="24"/>
                  </w:rPr>
                  <m:t>max</m:t>
                </m:r>
                <m:ctrlPr>
                  <w:rPr>
                    <w:rFonts w:ascii="Cambria Math" w:hAnsi="Cambria Math" w:eastAsia="宋体" w:cs="宋体"/>
                    <w:bCs/>
                    <w:i/>
                    <w:color w:val="000000"/>
                    <w:kern w:val="0"/>
                    <w:sz w:val="24"/>
                    <w:szCs w:val="24"/>
                  </w:rPr>
                </m:ctrlPr>
              </m:sub>
            </m:sSub>
            <m:ctrlPr>
              <w:rPr>
                <w:rFonts w:ascii="Cambria Math" w:hAnsi="Cambria Math" w:eastAsia="宋体" w:cs="宋体"/>
                <w:bCs/>
                <w:color w:val="000000"/>
                <w:kern w:val="0"/>
                <w:sz w:val="24"/>
                <w:szCs w:val="24"/>
              </w:rPr>
            </m:ctrlPr>
          </m:den>
        </m:f>
        <m:r>
          <m:rPr/>
          <w:rPr>
            <w:rFonts w:ascii="Cambria Math" w:hAnsi="Cambria Math" w:eastAsia="宋体" w:cs="宋体"/>
            <w:color w:val="000000"/>
            <w:kern w:val="0"/>
            <w:sz w:val="24"/>
            <w:szCs w:val="24"/>
          </w:rPr>
          <m:t>∗100∗</m:t>
        </m:r>
        <m:r>
          <m:rPr/>
          <w:rPr>
            <w:rFonts w:hint="eastAsia" w:ascii="Cambria Math" w:hAnsi="Cambria Math" w:eastAsia="宋体" w:cs="宋体"/>
            <w:color w:val="000000"/>
            <w:kern w:val="0"/>
            <w:sz w:val="24"/>
            <w:szCs w:val="24"/>
          </w:rPr>
          <m:t>权重（</m:t>
        </m:r>
        <m:r>
          <m:rPr/>
          <w:rPr>
            <w:rFonts w:ascii="Cambria Math" w:hAnsi="Cambria Math" w:eastAsia="宋体" w:cs="宋体"/>
            <w:color w:val="000000"/>
            <w:kern w:val="0"/>
            <w:sz w:val="24"/>
            <w:szCs w:val="24"/>
          </w:rPr>
          <m:t>30%</m:t>
        </m:r>
        <m:r>
          <m:rPr/>
          <w:rPr>
            <w:rFonts w:hint="eastAsia" w:ascii="Cambria Math" w:hAnsi="Cambria Math" w:eastAsia="宋体" w:cs="宋体"/>
            <w:color w:val="000000"/>
            <w:kern w:val="0"/>
            <w:sz w:val="24"/>
            <w:szCs w:val="24"/>
          </w:rPr>
          <m:t>）</m:t>
        </m:r>
      </m:oMath>
    </w:p>
    <w:p>
      <w:pPr>
        <w:autoSpaceDE w:val="0"/>
        <w:autoSpaceDN w:val="0"/>
        <w:spacing w:line="360" w:lineRule="auto"/>
        <w:ind w:right="83" w:firstLine="480" w:firstLineChars="200"/>
        <w:jc w:val="left"/>
        <w:rPr>
          <w:rFonts w:ascii="宋体" w:hAnsi="宋体" w:eastAsia="宋体" w:cs="宋体"/>
          <w:bCs/>
          <w:color w:val="000000"/>
          <w:kern w:val="0"/>
          <w:sz w:val="24"/>
          <w:szCs w:val="24"/>
        </w:rPr>
      </w:pPr>
    </w:p>
    <w:p>
      <w:pPr>
        <w:autoSpaceDE w:val="0"/>
        <w:autoSpaceDN w:val="0"/>
        <w:spacing w:line="360" w:lineRule="auto"/>
        <w:ind w:right="83"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计分方式采用归一法，其中A代表个人累计平均成绩，A</w:t>
      </w:r>
      <w:r>
        <w:rPr>
          <w:rFonts w:hint="eastAsia" w:ascii="宋体" w:hAnsi="宋体" w:eastAsia="宋体" w:cs="宋体"/>
          <w:bCs/>
          <w:color w:val="000000"/>
          <w:kern w:val="0"/>
          <w:sz w:val="24"/>
          <w:szCs w:val="24"/>
          <w:vertAlign w:val="subscript"/>
        </w:rPr>
        <w:t>max</w:t>
      </w:r>
      <w:r>
        <w:rPr>
          <w:rFonts w:hint="eastAsia" w:ascii="宋体" w:hAnsi="宋体" w:eastAsia="宋体" w:cs="宋体"/>
          <w:bCs/>
          <w:color w:val="000000"/>
          <w:kern w:val="0"/>
          <w:sz w:val="24"/>
          <w:szCs w:val="24"/>
        </w:rPr>
        <w:t>表示专业内该项总分最高者。</w:t>
      </w:r>
    </w:p>
    <w:p>
      <w:pPr>
        <w:autoSpaceDE w:val="0"/>
        <w:autoSpaceDN w:val="0"/>
        <w:spacing w:line="360" w:lineRule="auto"/>
        <w:ind w:left="360"/>
        <w:jc w:val="left"/>
        <w:rPr>
          <w:rFonts w:ascii="宋体" w:hAnsi="宋体" w:eastAsia="宋体"/>
          <w:sz w:val="24"/>
          <w:szCs w:val="24"/>
        </w:rPr>
      </w:pPr>
      <w:r>
        <w:rPr>
          <w:rFonts w:ascii="宋体" w:hAnsi="宋体" w:eastAsia="宋体" w:cs="宋体"/>
          <w:bCs/>
          <w:color w:val="000000"/>
          <w:kern w:val="0"/>
          <w:sz w:val="24"/>
          <w:szCs w:val="24"/>
        </w:rPr>
        <w:t>★课程包括第一</w:t>
      </w:r>
      <w:r>
        <w:rPr>
          <w:rFonts w:ascii="宋体" w:hAnsi="宋体" w:eastAsia="宋体" w:cs="宋体"/>
          <w:bCs/>
          <w:color w:val="000000"/>
          <w:spacing w:val="-1"/>
          <w:kern w:val="0"/>
          <w:sz w:val="24"/>
          <w:szCs w:val="24"/>
        </w:rPr>
        <w:t>、</w:t>
      </w:r>
      <w:r>
        <w:rPr>
          <w:rFonts w:ascii="宋体" w:hAnsi="宋体" w:eastAsia="宋体" w:cs="宋体"/>
          <w:bCs/>
          <w:color w:val="000000"/>
          <w:kern w:val="0"/>
          <w:sz w:val="24"/>
          <w:szCs w:val="24"/>
        </w:rPr>
        <w:t>第二、第三学期的</w:t>
      </w:r>
      <w:r>
        <w:rPr>
          <w:rFonts w:ascii="宋体" w:hAnsi="宋体" w:eastAsia="宋体" w:cs="宋体"/>
          <w:bCs/>
          <w:color w:val="000000"/>
          <w:spacing w:val="-1"/>
          <w:kern w:val="0"/>
          <w:sz w:val="24"/>
          <w:szCs w:val="24"/>
        </w:rPr>
        <w:t>学</w:t>
      </w:r>
      <w:r>
        <w:rPr>
          <w:rFonts w:ascii="宋体" w:hAnsi="宋体" w:eastAsia="宋体" w:cs="宋体"/>
          <w:bCs/>
          <w:color w:val="000000"/>
          <w:kern w:val="0"/>
          <w:sz w:val="24"/>
          <w:szCs w:val="24"/>
        </w:rPr>
        <w:t>位课和非学位课</w:t>
      </w:r>
      <w:r>
        <w:rPr>
          <w:rFonts w:ascii="宋体" w:hAnsi="宋体" w:eastAsia="宋体" w:cs="宋体"/>
          <w:bCs/>
          <w:color w:val="000000"/>
          <w:spacing w:val="-1"/>
          <w:kern w:val="0"/>
          <w:sz w:val="24"/>
          <w:szCs w:val="24"/>
        </w:rPr>
        <w:t>；</w:t>
      </w:r>
    </w:p>
    <w:p>
      <w:pPr>
        <w:autoSpaceDE w:val="0"/>
        <w:autoSpaceDN w:val="0"/>
        <w:spacing w:line="360" w:lineRule="auto"/>
        <w:ind w:left="360"/>
        <w:jc w:val="left"/>
        <w:rPr>
          <w:rFonts w:ascii="宋体" w:hAnsi="宋体" w:eastAsia="宋体"/>
          <w:sz w:val="24"/>
          <w:szCs w:val="24"/>
        </w:rPr>
      </w:pPr>
      <w:r>
        <w:rPr>
          <w:rFonts w:ascii="宋体" w:hAnsi="宋体" w:eastAsia="宋体" w:cs="宋体"/>
          <w:bCs/>
          <w:color w:val="000000"/>
          <w:kern w:val="0"/>
          <w:sz w:val="24"/>
          <w:szCs w:val="24"/>
        </w:rPr>
        <w:t>★ 学术报告与学</w:t>
      </w:r>
      <w:r>
        <w:rPr>
          <w:rFonts w:ascii="宋体" w:hAnsi="宋体" w:eastAsia="宋体" w:cs="宋体"/>
          <w:bCs/>
          <w:color w:val="000000"/>
          <w:spacing w:val="-1"/>
          <w:kern w:val="0"/>
          <w:sz w:val="24"/>
          <w:szCs w:val="24"/>
        </w:rPr>
        <w:t>术</w:t>
      </w:r>
      <w:r>
        <w:rPr>
          <w:rFonts w:ascii="宋体" w:hAnsi="宋体" w:eastAsia="宋体" w:cs="宋体"/>
          <w:bCs/>
          <w:color w:val="000000"/>
          <w:kern w:val="0"/>
          <w:sz w:val="24"/>
          <w:szCs w:val="24"/>
        </w:rPr>
        <w:t>讲座、研究生教学</w:t>
      </w:r>
      <w:r>
        <w:rPr>
          <w:rFonts w:ascii="宋体" w:hAnsi="宋体" w:eastAsia="宋体" w:cs="宋体"/>
          <w:bCs/>
          <w:color w:val="000000"/>
          <w:spacing w:val="-1"/>
          <w:kern w:val="0"/>
          <w:sz w:val="24"/>
          <w:szCs w:val="24"/>
        </w:rPr>
        <w:t>实</w:t>
      </w:r>
      <w:r>
        <w:rPr>
          <w:rFonts w:ascii="宋体" w:hAnsi="宋体" w:eastAsia="宋体" w:cs="宋体"/>
          <w:bCs/>
          <w:color w:val="000000"/>
          <w:kern w:val="0"/>
          <w:sz w:val="24"/>
          <w:szCs w:val="24"/>
        </w:rPr>
        <w:t>习（生产实践）</w:t>
      </w:r>
      <w:r>
        <w:rPr>
          <w:rFonts w:ascii="宋体" w:hAnsi="宋体" w:eastAsia="宋体" w:cs="宋体"/>
          <w:bCs/>
          <w:color w:val="000000"/>
          <w:spacing w:val="-1"/>
          <w:kern w:val="0"/>
          <w:sz w:val="24"/>
          <w:szCs w:val="24"/>
        </w:rPr>
        <w:t>不</w:t>
      </w:r>
      <w:r>
        <w:rPr>
          <w:rFonts w:ascii="宋体" w:hAnsi="宋体" w:eastAsia="宋体" w:cs="宋体"/>
          <w:bCs/>
          <w:color w:val="000000"/>
          <w:kern w:val="0"/>
          <w:sz w:val="24"/>
          <w:szCs w:val="24"/>
        </w:rPr>
        <w:t>在计算范围内；</w:t>
      </w:r>
    </w:p>
    <w:p>
      <w:pPr>
        <w:autoSpaceDE w:val="0"/>
        <w:autoSpaceDN w:val="0"/>
        <w:spacing w:line="360" w:lineRule="auto"/>
        <w:ind w:left="360" w:right="713"/>
        <w:jc w:val="left"/>
        <w:rPr>
          <w:rFonts w:ascii="宋体" w:hAnsi="宋体" w:eastAsia="宋体" w:cs="宋体"/>
          <w:bCs/>
          <w:color w:val="000000"/>
          <w:w w:val="99"/>
          <w:kern w:val="0"/>
          <w:sz w:val="24"/>
          <w:szCs w:val="24"/>
        </w:rPr>
      </w:pPr>
      <w:r>
        <w:rPr>
          <w:rFonts w:ascii="宋体" w:hAnsi="宋体" w:eastAsia="宋体" w:cs="宋体"/>
          <w:bCs/>
          <w:color w:val="000000"/>
          <w:kern w:val="0"/>
          <w:sz w:val="24"/>
          <w:szCs w:val="24"/>
        </w:rPr>
        <w:t>★ 由研究生院认</w:t>
      </w:r>
      <w:r>
        <w:rPr>
          <w:rFonts w:ascii="宋体" w:hAnsi="宋体" w:eastAsia="宋体" w:cs="宋体"/>
          <w:bCs/>
          <w:color w:val="000000"/>
          <w:spacing w:val="-1"/>
          <w:kern w:val="0"/>
          <w:sz w:val="24"/>
          <w:szCs w:val="24"/>
        </w:rPr>
        <w:t>定</w:t>
      </w:r>
      <w:r>
        <w:rPr>
          <w:rFonts w:ascii="宋体" w:hAnsi="宋体" w:eastAsia="宋体" w:cs="宋体"/>
          <w:bCs/>
          <w:color w:val="000000"/>
          <w:kern w:val="0"/>
          <w:sz w:val="24"/>
          <w:szCs w:val="24"/>
        </w:rPr>
        <w:t>免修、直接给学分</w:t>
      </w:r>
      <w:r>
        <w:rPr>
          <w:rFonts w:ascii="宋体" w:hAnsi="宋体" w:eastAsia="宋体" w:cs="宋体"/>
          <w:bCs/>
          <w:color w:val="000000"/>
          <w:spacing w:val="-1"/>
          <w:kern w:val="0"/>
          <w:sz w:val="24"/>
          <w:szCs w:val="24"/>
        </w:rPr>
        <w:t>的</w:t>
      </w:r>
      <w:r>
        <w:rPr>
          <w:rFonts w:ascii="宋体" w:hAnsi="宋体" w:eastAsia="宋体" w:cs="宋体"/>
          <w:bCs/>
          <w:color w:val="000000"/>
          <w:kern w:val="0"/>
          <w:sz w:val="24"/>
          <w:szCs w:val="24"/>
        </w:rPr>
        <w:t>英语等课程不在</w:t>
      </w:r>
      <w:r>
        <w:rPr>
          <w:rFonts w:ascii="宋体" w:hAnsi="宋体" w:eastAsia="宋体" w:cs="宋体"/>
          <w:bCs/>
          <w:color w:val="000000"/>
          <w:spacing w:val="-1"/>
          <w:kern w:val="0"/>
          <w:sz w:val="24"/>
          <w:szCs w:val="24"/>
        </w:rPr>
        <w:t>计</w:t>
      </w:r>
      <w:r>
        <w:rPr>
          <w:rFonts w:ascii="宋体" w:hAnsi="宋体" w:eastAsia="宋体" w:cs="宋体"/>
          <w:bCs/>
          <w:color w:val="000000"/>
          <w:kern w:val="0"/>
          <w:sz w:val="24"/>
          <w:szCs w:val="24"/>
        </w:rPr>
        <w:t>算范围内；</w:t>
      </w:r>
    </w:p>
    <w:p>
      <w:pPr>
        <w:autoSpaceDE w:val="0"/>
        <w:autoSpaceDN w:val="0"/>
        <w:spacing w:before="120" w:beforeLines="50" w:after="120" w:afterLines="50" w:line="360" w:lineRule="auto"/>
        <w:ind w:right="102"/>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t>（二）各类研究成果（论文、专利）、科技竞赛获奖等（权重 40%）</w:t>
      </w:r>
    </w:p>
    <w:p>
      <w:pPr>
        <w:autoSpaceDE w:val="0"/>
        <w:autoSpaceDN w:val="0"/>
        <w:spacing w:line="360" w:lineRule="auto"/>
        <w:ind w:left="141"/>
        <w:jc w:val="left"/>
        <w:rPr>
          <w:rFonts w:ascii="宋体" w:hAnsi="宋体" w:eastAsia="宋体"/>
          <w:sz w:val="24"/>
          <w:szCs w:val="24"/>
        </w:rPr>
      </w:pPr>
      <w:r>
        <w:rPr>
          <w:rFonts w:ascii="宋体" w:hAnsi="宋体" w:eastAsia="宋体" w:cs="宋体"/>
          <w:bCs/>
          <w:color w:val="000000"/>
          <w:kern w:val="0"/>
          <w:sz w:val="24"/>
          <w:szCs w:val="24"/>
        </w:rPr>
        <w:t>1、研究成果（论</w:t>
      </w:r>
      <w:r>
        <w:rPr>
          <w:rFonts w:ascii="宋体" w:hAnsi="宋体" w:eastAsia="宋体" w:cs="宋体"/>
          <w:bCs/>
          <w:color w:val="000000"/>
          <w:spacing w:val="-1"/>
          <w:kern w:val="0"/>
          <w:sz w:val="24"/>
          <w:szCs w:val="24"/>
        </w:rPr>
        <w:t>文</w:t>
      </w:r>
      <w:r>
        <w:rPr>
          <w:rFonts w:ascii="宋体" w:hAnsi="宋体" w:eastAsia="宋体" w:cs="宋体"/>
          <w:bCs/>
          <w:color w:val="000000"/>
          <w:kern w:val="0"/>
          <w:sz w:val="24"/>
          <w:szCs w:val="24"/>
        </w:rPr>
        <w:t>）分值</w:t>
      </w:r>
      <w:r>
        <w:rPr>
          <w:rFonts w:hint="eastAsia" w:ascii="宋体" w:hAnsi="宋体" w:eastAsia="宋体" w:cs="宋体"/>
          <w:bCs/>
          <w:color w:val="000000"/>
          <w:kern w:val="0"/>
          <w:sz w:val="24"/>
          <w:szCs w:val="24"/>
        </w:rPr>
        <w:t>A</w:t>
      </w:r>
      <w:r>
        <w:rPr>
          <w:rFonts w:ascii="宋体" w:hAnsi="宋体" w:eastAsia="宋体" w:cs="宋体"/>
          <w:bCs/>
          <w:color w:val="000000"/>
          <w:kern w:val="0"/>
          <w:sz w:val="24"/>
          <w:szCs w:val="24"/>
        </w:rPr>
        <w:t xml:space="preserve"> 规定如下：</w:t>
      </w:r>
    </w:p>
    <w:tbl>
      <w:tblPr>
        <w:tblStyle w:val="4"/>
        <w:tblpPr w:leftFromText="180" w:rightFromText="180" w:vertAnchor="text" w:horzAnchor="margin" w:tblpY="33"/>
        <w:tblW w:w="0" w:type="auto"/>
        <w:tblInd w:w="0" w:type="dxa"/>
        <w:tblLayout w:type="autofit"/>
        <w:tblCellMar>
          <w:top w:w="0" w:type="dxa"/>
          <w:left w:w="0" w:type="dxa"/>
          <w:bottom w:w="0" w:type="dxa"/>
          <w:right w:w="0" w:type="dxa"/>
        </w:tblCellMar>
      </w:tblPr>
      <w:tblGrid>
        <w:gridCol w:w="5214"/>
        <w:gridCol w:w="2884"/>
      </w:tblGrid>
      <w:tr>
        <w:tblPrEx>
          <w:tblCellMar>
            <w:top w:w="0" w:type="dxa"/>
            <w:left w:w="0" w:type="dxa"/>
            <w:bottom w:w="0" w:type="dxa"/>
            <w:right w:w="0" w:type="dxa"/>
          </w:tblCellMar>
        </w:tblPrEx>
        <w:trPr>
          <w:trHeight w:val="450" w:hRule="exact"/>
        </w:trPr>
        <w:tc>
          <w:tcPr>
            <w:tcW w:w="521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53" w:line="360" w:lineRule="auto"/>
              <w:ind w:left="2366"/>
              <w:jc w:val="left"/>
              <w:rPr>
                <w:rFonts w:ascii="宋体" w:hAnsi="宋体" w:eastAsia="宋体"/>
                <w:sz w:val="24"/>
                <w:szCs w:val="24"/>
              </w:rPr>
            </w:pPr>
            <w:r>
              <w:rPr>
                <w:rFonts w:ascii="宋体" w:hAnsi="宋体" w:eastAsia="宋体" w:cs="宋体"/>
                <w:bCs/>
                <w:color w:val="000000"/>
                <w:kern w:val="0"/>
                <w:sz w:val="24"/>
                <w:szCs w:val="24"/>
              </w:rPr>
              <w:t>级别</w:t>
            </w:r>
          </w:p>
        </w:tc>
        <w:tc>
          <w:tcPr>
            <w:tcW w:w="288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53" w:line="360" w:lineRule="auto"/>
              <w:ind w:left="1021"/>
              <w:jc w:val="left"/>
              <w:rPr>
                <w:rFonts w:ascii="宋体" w:hAnsi="宋体" w:eastAsia="宋体"/>
                <w:sz w:val="24"/>
                <w:szCs w:val="24"/>
              </w:rPr>
            </w:pPr>
            <w:r>
              <w:rPr>
                <w:rFonts w:ascii="宋体" w:hAnsi="宋体" w:eastAsia="宋体" w:cs="宋体"/>
                <w:bCs/>
                <w:color w:val="000000"/>
                <w:kern w:val="0"/>
                <w:sz w:val="24"/>
                <w:szCs w:val="24"/>
              </w:rPr>
              <w:t>分值/篇</w:t>
            </w:r>
          </w:p>
        </w:tc>
      </w:tr>
      <w:tr>
        <w:tblPrEx>
          <w:tblCellMar>
            <w:top w:w="0" w:type="dxa"/>
            <w:left w:w="0" w:type="dxa"/>
            <w:bottom w:w="0" w:type="dxa"/>
            <w:right w:w="0" w:type="dxa"/>
          </w:tblCellMar>
        </w:tblPrEx>
        <w:trPr>
          <w:trHeight w:val="450" w:hRule="exact"/>
        </w:trPr>
        <w:tc>
          <w:tcPr>
            <w:tcW w:w="521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78" w:line="360" w:lineRule="auto"/>
              <w:jc w:val="center"/>
              <w:rPr>
                <w:rFonts w:ascii="宋体" w:hAnsi="宋体" w:eastAsia="宋体"/>
                <w:sz w:val="24"/>
                <w:szCs w:val="24"/>
              </w:rPr>
            </w:pPr>
            <w:r>
              <w:rPr>
                <w:rFonts w:ascii="宋体" w:hAnsi="宋体" w:eastAsia="宋体" w:cs="宋体"/>
                <w:bCs/>
                <w:color w:val="000000"/>
                <w:spacing w:val="2"/>
                <w:w w:val="103"/>
                <w:kern w:val="0"/>
                <w:sz w:val="24"/>
                <w:szCs w:val="24"/>
              </w:rPr>
              <w:t>SCI(</w:t>
            </w:r>
            <w:r>
              <w:rPr>
                <w:rFonts w:ascii="宋体" w:hAnsi="宋体" w:eastAsia="宋体" w:cs="宋体"/>
                <w:bCs/>
                <w:color w:val="000000"/>
                <w:spacing w:val="6"/>
                <w:kern w:val="0"/>
                <w:sz w:val="24"/>
                <w:szCs w:val="24"/>
              </w:rPr>
              <w:t>一</w:t>
            </w:r>
            <w:r>
              <w:rPr>
                <w:rFonts w:ascii="宋体" w:hAnsi="宋体" w:eastAsia="宋体" w:cs="宋体"/>
                <w:bCs/>
                <w:color w:val="000000"/>
                <w:spacing w:val="1"/>
                <w:w w:val="101"/>
                <w:kern w:val="0"/>
                <w:sz w:val="24"/>
                <w:szCs w:val="24"/>
              </w:rPr>
              <w:t>区</w:t>
            </w:r>
            <w:r>
              <w:rPr>
                <w:rFonts w:ascii="宋体" w:hAnsi="宋体" w:eastAsia="宋体" w:cs="宋体"/>
                <w:bCs/>
                <w:color w:val="000000"/>
                <w:spacing w:val="2"/>
                <w:w w:val="103"/>
                <w:kern w:val="0"/>
                <w:sz w:val="24"/>
                <w:szCs w:val="24"/>
              </w:rPr>
              <w:t>)</w:t>
            </w:r>
          </w:p>
        </w:tc>
        <w:tc>
          <w:tcPr>
            <w:tcW w:w="288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78" w:line="360" w:lineRule="auto"/>
              <w:ind w:left="1338"/>
              <w:jc w:val="left"/>
              <w:rPr>
                <w:rFonts w:ascii="宋体" w:hAnsi="宋体" w:eastAsia="宋体"/>
                <w:sz w:val="24"/>
                <w:szCs w:val="24"/>
              </w:rPr>
            </w:pPr>
            <w:r>
              <w:rPr>
                <w:rFonts w:ascii="宋体" w:hAnsi="宋体" w:eastAsia="宋体" w:cs="宋体"/>
                <w:bCs/>
                <w:color w:val="000000"/>
                <w:spacing w:val="2"/>
                <w:w w:val="103"/>
                <w:kern w:val="0"/>
                <w:sz w:val="24"/>
                <w:szCs w:val="24"/>
              </w:rPr>
              <w:t>20</w:t>
            </w:r>
          </w:p>
        </w:tc>
      </w:tr>
      <w:tr>
        <w:tblPrEx>
          <w:tblCellMar>
            <w:top w:w="0" w:type="dxa"/>
            <w:left w:w="0" w:type="dxa"/>
            <w:bottom w:w="0" w:type="dxa"/>
            <w:right w:w="0" w:type="dxa"/>
          </w:tblCellMar>
        </w:tblPrEx>
        <w:trPr>
          <w:trHeight w:val="450" w:hRule="exact"/>
        </w:trPr>
        <w:tc>
          <w:tcPr>
            <w:tcW w:w="521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77" w:line="360" w:lineRule="auto"/>
              <w:jc w:val="center"/>
              <w:rPr>
                <w:rFonts w:ascii="宋体" w:hAnsi="宋体" w:eastAsia="宋体"/>
                <w:sz w:val="24"/>
                <w:szCs w:val="24"/>
              </w:rPr>
            </w:pPr>
            <w:r>
              <w:rPr>
                <w:rFonts w:ascii="宋体" w:hAnsi="宋体" w:eastAsia="宋体" w:cs="宋体"/>
                <w:bCs/>
                <w:color w:val="000000"/>
                <w:spacing w:val="2"/>
                <w:w w:val="103"/>
                <w:kern w:val="0"/>
                <w:sz w:val="24"/>
                <w:szCs w:val="24"/>
              </w:rPr>
              <w:t>SCI(</w:t>
            </w:r>
            <w:r>
              <w:rPr>
                <w:rFonts w:ascii="宋体" w:hAnsi="宋体" w:eastAsia="宋体" w:cs="宋体"/>
                <w:bCs/>
                <w:color w:val="000000"/>
                <w:spacing w:val="6"/>
                <w:kern w:val="0"/>
                <w:sz w:val="24"/>
                <w:szCs w:val="24"/>
              </w:rPr>
              <w:t>二</w:t>
            </w:r>
            <w:r>
              <w:rPr>
                <w:rFonts w:ascii="宋体" w:hAnsi="宋体" w:eastAsia="宋体" w:cs="宋体"/>
                <w:bCs/>
                <w:color w:val="000000"/>
                <w:spacing w:val="1"/>
                <w:w w:val="101"/>
                <w:kern w:val="0"/>
                <w:sz w:val="24"/>
                <w:szCs w:val="24"/>
              </w:rPr>
              <w:t>区</w:t>
            </w:r>
            <w:r>
              <w:rPr>
                <w:rFonts w:ascii="宋体" w:hAnsi="宋体" w:eastAsia="宋体" w:cs="宋体"/>
                <w:bCs/>
                <w:color w:val="000000"/>
                <w:spacing w:val="2"/>
                <w:w w:val="103"/>
                <w:kern w:val="0"/>
                <w:sz w:val="24"/>
                <w:szCs w:val="24"/>
              </w:rPr>
              <w:t>)</w:t>
            </w:r>
          </w:p>
        </w:tc>
        <w:tc>
          <w:tcPr>
            <w:tcW w:w="288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77" w:line="360" w:lineRule="auto"/>
              <w:ind w:left="1338"/>
              <w:jc w:val="left"/>
              <w:rPr>
                <w:rFonts w:ascii="宋体" w:hAnsi="宋体" w:eastAsia="宋体"/>
                <w:sz w:val="24"/>
                <w:szCs w:val="24"/>
              </w:rPr>
            </w:pPr>
            <w:r>
              <w:rPr>
                <w:rFonts w:ascii="宋体" w:hAnsi="宋体" w:eastAsia="宋体" w:cs="宋体"/>
                <w:bCs/>
                <w:color w:val="000000"/>
                <w:spacing w:val="2"/>
                <w:w w:val="103"/>
                <w:kern w:val="0"/>
                <w:sz w:val="24"/>
                <w:szCs w:val="24"/>
              </w:rPr>
              <w:t>15</w:t>
            </w:r>
          </w:p>
        </w:tc>
      </w:tr>
      <w:tr>
        <w:tblPrEx>
          <w:tblCellMar>
            <w:top w:w="0" w:type="dxa"/>
            <w:left w:w="0" w:type="dxa"/>
            <w:bottom w:w="0" w:type="dxa"/>
            <w:right w:w="0" w:type="dxa"/>
          </w:tblCellMar>
        </w:tblPrEx>
        <w:trPr>
          <w:trHeight w:val="450" w:hRule="exact"/>
        </w:trPr>
        <w:tc>
          <w:tcPr>
            <w:tcW w:w="521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78" w:line="360" w:lineRule="auto"/>
              <w:jc w:val="center"/>
              <w:rPr>
                <w:rFonts w:ascii="宋体" w:hAnsi="宋体" w:eastAsia="宋体"/>
                <w:sz w:val="24"/>
                <w:szCs w:val="24"/>
              </w:rPr>
            </w:pPr>
            <w:r>
              <w:rPr>
                <w:rFonts w:ascii="宋体" w:hAnsi="宋体" w:eastAsia="宋体" w:cs="宋体"/>
                <w:bCs/>
                <w:color w:val="000000"/>
                <w:spacing w:val="2"/>
                <w:w w:val="103"/>
                <w:kern w:val="0"/>
                <w:sz w:val="24"/>
                <w:szCs w:val="24"/>
              </w:rPr>
              <w:t>SCI(</w:t>
            </w:r>
            <w:r>
              <w:rPr>
                <w:rFonts w:ascii="宋体" w:hAnsi="宋体" w:eastAsia="宋体" w:cs="宋体"/>
                <w:bCs/>
                <w:color w:val="000000"/>
                <w:spacing w:val="6"/>
                <w:kern w:val="0"/>
                <w:sz w:val="24"/>
                <w:szCs w:val="24"/>
              </w:rPr>
              <w:t>三</w:t>
            </w:r>
            <w:r>
              <w:rPr>
                <w:rFonts w:ascii="宋体" w:hAnsi="宋体" w:eastAsia="宋体" w:cs="宋体"/>
                <w:bCs/>
                <w:color w:val="000000"/>
                <w:spacing w:val="1"/>
                <w:w w:val="101"/>
                <w:kern w:val="0"/>
                <w:sz w:val="24"/>
                <w:szCs w:val="24"/>
              </w:rPr>
              <w:t>区</w:t>
            </w:r>
            <w:r>
              <w:rPr>
                <w:rFonts w:ascii="宋体" w:hAnsi="宋体" w:eastAsia="宋体" w:cs="宋体"/>
                <w:bCs/>
                <w:color w:val="000000"/>
                <w:spacing w:val="10"/>
                <w:kern w:val="0"/>
                <w:sz w:val="24"/>
                <w:szCs w:val="24"/>
              </w:rPr>
              <w:t>、</w:t>
            </w:r>
            <w:r>
              <w:rPr>
                <w:rFonts w:ascii="宋体" w:hAnsi="宋体" w:eastAsia="宋体" w:cs="宋体"/>
                <w:bCs/>
                <w:color w:val="000000"/>
                <w:kern w:val="0"/>
                <w:sz w:val="24"/>
                <w:szCs w:val="24"/>
              </w:rPr>
              <w:t>四</w:t>
            </w:r>
            <w:r>
              <w:rPr>
                <w:rFonts w:ascii="宋体" w:hAnsi="宋体" w:eastAsia="宋体" w:cs="宋体"/>
                <w:bCs/>
                <w:color w:val="000000"/>
                <w:spacing w:val="10"/>
                <w:kern w:val="0"/>
                <w:sz w:val="24"/>
                <w:szCs w:val="24"/>
              </w:rPr>
              <w:t>区</w:t>
            </w:r>
            <w:r>
              <w:rPr>
                <w:rFonts w:ascii="宋体" w:hAnsi="宋体" w:eastAsia="宋体" w:cs="宋体"/>
                <w:bCs/>
                <w:color w:val="000000"/>
                <w:spacing w:val="-3"/>
                <w:kern w:val="0"/>
                <w:sz w:val="24"/>
                <w:szCs w:val="24"/>
              </w:rPr>
              <w:t>)</w:t>
            </w:r>
          </w:p>
        </w:tc>
        <w:tc>
          <w:tcPr>
            <w:tcW w:w="288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78" w:line="360" w:lineRule="auto"/>
              <w:ind w:left="1338"/>
              <w:jc w:val="left"/>
              <w:rPr>
                <w:rFonts w:ascii="宋体" w:hAnsi="宋体" w:eastAsia="宋体"/>
                <w:sz w:val="24"/>
                <w:szCs w:val="24"/>
              </w:rPr>
            </w:pPr>
            <w:r>
              <w:rPr>
                <w:rFonts w:ascii="宋体" w:hAnsi="宋体" w:eastAsia="宋体" w:cs="宋体"/>
                <w:bCs/>
                <w:color w:val="000000"/>
                <w:spacing w:val="2"/>
                <w:w w:val="103"/>
                <w:kern w:val="0"/>
                <w:sz w:val="24"/>
                <w:szCs w:val="24"/>
              </w:rPr>
              <w:t>10</w:t>
            </w:r>
          </w:p>
        </w:tc>
      </w:tr>
      <w:tr>
        <w:tblPrEx>
          <w:tblCellMar>
            <w:top w:w="0" w:type="dxa"/>
            <w:left w:w="0" w:type="dxa"/>
            <w:bottom w:w="0" w:type="dxa"/>
            <w:right w:w="0" w:type="dxa"/>
          </w:tblCellMar>
        </w:tblPrEx>
        <w:trPr>
          <w:trHeight w:val="450" w:hRule="exact"/>
        </w:trPr>
        <w:tc>
          <w:tcPr>
            <w:tcW w:w="521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77" w:line="360" w:lineRule="auto"/>
              <w:ind w:left="2215"/>
              <w:jc w:val="left"/>
              <w:rPr>
                <w:rFonts w:ascii="宋体" w:hAnsi="宋体" w:eastAsia="宋体"/>
                <w:sz w:val="24"/>
                <w:szCs w:val="24"/>
              </w:rPr>
            </w:pPr>
            <w:r>
              <w:rPr>
                <w:rFonts w:ascii="宋体" w:hAnsi="宋体" w:eastAsia="宋体" w:cs="宋体"/>
                <w:bCs/>
                <w:color w:val="000000"/>
                <w:spacing w:val="3"/>
                <w:w w:val="101"/>
                <w:kern w:val="0"/>
                <w:sz w:val="24"/>
                <w:szCs w:val="24"/>
              </w:rPr>
              <w:t>A</w:t>
            </w:r>
            <w:r>
              <w:rPr>
                <w:rFonts w:ascii="宋体" w:hAnsi="宋体" w:eastAsia="宋体" w:cs="宋体"/>
                <w:bCs/>
                <w:color w:val="000000"/>
                <w:w w:val="49"/>
                <w:kern w:val="0"/>
                <w:sz w:val="24"/>
                <w:szCs w:val="24"/>
              </w:rPr>
              <w:t xml:space="preserve"> </w:t>
            </w:r>
            <w:r>
              <w:rPr>
                <w:rFonts w:ascii="宋体" w:hAnsi="宋体" w:eastAsia="宋体" w:cs="宋体"/>
                <w:bCs/>
                <w:color w:val="000000"/>
                <w:spacing w:val="8"/>
                <w:kern w:val="0"/>
                <w:sz w:val="24"/>
                <w:szCs w:val="24"/>
              </w:rPr>
              <w:t>类</w:t>
            </w:r>
            <w:r>
              <w:rPr>
                <w:rFonts w:ascii="宋体" w:hAnsi="宋体" w:eastAsia="宋体" w:cs="宋体"/>
                <w:bCs/>
                <w:color w:val="000000"/>
                <w:kern w:val="0"/>
                <w:sz w:val="24"/>
                <w:szCs w:val="24"/>
              </w:rPr>
              <w:t>论</w:t>
            </w:r>
            <w:r>
              <w:rPr>
                <w:rFonts w:ascii="宋体" w:hAnsi="宋体" w:eastAsia="宋体" w:cs="宋体"/>
                <w:bCs/>
                <w:color w:val="000000"/>
                <w:spacing w:val="8"/>
                <w:w w:val="102"/>
                <w:kern w:val="0"/>
                <w:sz w:val="24"/>
                <w:szCs w:val="24"/>
              </w:rPr>
              <w:t>文</w:t>
            </w:r>
          </w:p>
        </w:tc>
        <w:tc>
          <w:tcPr>
            <w:tcW w:w="288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177" w:line="360" w:lineRule="auto"/>
              <w:ind w:left="1390"/>
              <w:jc w:val="left"/>
              <w:rPr>
                <w:rFonts w:ascii="宋体" w:hAnsi="宋体" w:eastAsia="宋体"/>
                <w:sz w:val="24"/>
                <w:szCs w:val="24"/>
              </w:rPr>
            </w:pPr>
            <w:r>
              <w:rPr>
                <w:rFonts w:ascii="宋体" w:hAnsi="宋体" w:eastAsia="宋体" w:cs="宋体"/>
                <w:bCs/>
                <w:color w:val="000000"/>
                <w:spacing w:val="3"/>
                <w:w w:val="101"/>
                <w:kern w:val="0"/>
                <w:sz w:val="24"/>
                <w:szCs w:val="24"/>
              </w:rPr>
              <w:t>6</w:t>
            </w:r>
          </w:p>
        </w:tc>
      </w:tr>
      <w:tr>
        <w:tblPrEx>
          <w:tblCellMar>
            <w:top w:w="0" w:type="dxa"/>
            <w:left w:w="0" w:type="dxa"/>
            <w:bottom w:w="0" w:type="dxa"/>
            <w:right w:w="0" w:type="dxa"/>
          </w:tblCellMar>
        </w:tblPrEx>
        <w:trPr>
          <w:trHeight w:val="450" w:hRule="exact"/>
        </w:trPr>
        <w:tc>
          <w:tcPr>
            <w:tcW w:w="5214" w:type="dxa"/>
            <w:tcBorders>
              <w:top w:val="single" w:color="000000" w:sz="2" w:space="0"/>
              <w:left w:val="single" w:color="000000" w:sz="2" w:space="0"/>
              <w:bottom w:val="single" w:color="000000" w:sz="2" w:space="0"/>
              <w:right w:val="single" w:color="000000" w:sz="2" w:space="0"/>
            </w:tcBorders>
          </w:tcPr>
          <w:p>
            <w:pPr>
              <w:autoSpaceDE w:val="0"/>
              <w:autoSpaceDN w:val="0"/>
              <w:spacing w:before="178" w:line="360" w:lineRule="auto"/>
              <w:ind w:left="2215"/>
              <w:jc w:val="left"/>
              <w:rPr>
                <w:rFonts w:ascii="宋体" w:hAnsi="宋体" w:eastAsia="宋体"/>
                <w:sz w:val="24"/>
                <w:szCs w:val="24"/>
              </w:rPr>
            </w:pPr>
            <w:r>
              <w:rPr>
                <w:rFonts w:ascii="宋体" w:hAnsi="宋体" w:eastAsia="宋体" w:cs="宋体"/>
                <w:bCs/>
                <w:color w:val="000000"/>
                <w:spacing w:val="3"/>
                <w:w w:val="101"/>
                <w:kern w:val="0"/>
                <w:sz w:val="24"/>
                <w:szCs w:val="24"/>
              </w:rPr>
              <w:t>B</w:t>
            </w:r>
            <w:r>
              <w:rPr>
                <w:rFonts w:ascii="宋体" w:hAnsi="宋体" w:eastAsia="宋体" w:cs="宋体"/>
                <w:bCs/>
                <w:color w:val="000000"/>
                <w:w w:val="49"/>
                <w:kern w:val="0"/>
                <w:sz w:val="24"/>
                <w:szCs w:val="24"/>
              </w:rPr>
              <w:t xml:space="preserve"> </w:t>
            </w:r>
            <w:r>
              <w:rPr>
                <w:rFonts w:ascii="宋体" w:hAnsi="宋体" w:eastAsia="宋体" w:cs="宋体"/>
                <w:bCs/>
                <w:color w:val="000000"/>
                <w:spacing w:val="8"/>
                <w:kern w:val="0"/>
                <w:sz w:val="24"/>
                <w:szCs w:val="24"/>
              </w:rPr>
              <w:t>类</w:t>
            </w:r>
            <w:r>
              <w:rPr>
                <w:rFonts w:ascii="宋体" w:hAnsi="宋体" w:eastAsia="宋体" w:cs="宋体"/>
                <w:bCs/>
                <w:color w:val="000000"/>
                <w:kern w:val="0"/>
                <w:sz w:val="24"/>
                <w:szCs w:val="24"/>
              </w:rPr>
              <w:t>论</w:t>
            </w:r>
            <w:r>
              <w:rPr>
                <w:rFonts w:ascii="宋体" w:hAnsi="宋体" w:eastAsia="宋体" w:cs="宋体"/>
                <w:bCs/>
                <w:color w:val="000000"/>
                <w:spacing w:val="8"/>
                <w:w w:val="102"/>
                <w:kern w:val="0"/>
                <w:sz w:val="24"/>
                <w:szCs w:val="24"/>
              </w:rPr>
              <w:t>文</w:t>
            </w:r>
          </w:p>
        </w:tc>
        <w:tc>
          <w:tcPr>
            <w:tcW w:w="2884" w:type="dxa"/>
            <w:tcBorders>
              <w:top w:val="single" w:color="000000" w:sz="2" w:space="0"/>
              <w:left w:val="single" w:color="000000" w:sz="2" w:space="0"/>
              <w:bottom w:val="single" w:color="000000" w:sz="2" w:space="0"/>
              <w:right w:val="single" w:color="000000" w:sz="2" w:space="0"/>
            </w:tcBorders>
          </w:tcPr>
          <w:p>
            <w:pPr>
              <w:autoSpaceDE w:val="0"/>
              <w:autoSpaceDN w:val="0"/>
              <w:spacing w:before="178" w:line="360" w:lineRule="auto"/>
              <w:ind w:left="1390"/>
              <w:jc w:val="left"/>
              <w:rPr>
                <w:rFonts w:ascii="宋体" w:hAnsi="宋体" w:eastAsia="宋体"/>
                <w:sz w:val="24"/>
                <w:szCs w:val="24"/>
              </w:rPr>
            </w:pPr>
            <w:r>
              <w:rPr>
                <w:rFonts w:ascii="宋体" w:hAnsi="宋体" w:eastAsia="宋体" w:cs="宋体"/>
                <w:bCs/>
                <w:color w:val="000000"/>
                <w:spacing w:val="3"/>
                <w:w w:val="101"/>
                <w:kern w:val="0"/>
                <w:sz w:val="24"/>
                <w:szCs w:val="24"/>
              </w:rPr>
              <w:t>1</w:t>
            </w:r>
          </w:p>
        </w:tc>
      </w:tr>
    </w:tbl>
    <w:p>
      <w:pPr>
        <w:spacing w:line="360" w:lineRule="auto"/>
        <w:rPr>
          <w:rFonts w:ascii="宋体" w:hAnsi="宋体" w:eastAsia="宋体"/>
          <w:sz w:val="24"/>
          <w:szCs w:val="24"/>
        </w:rPr>
      </w:pP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 上表中的论文均指以上海理工大学研究生身份为第一作者</w:t>
      </w:r>
      <w:r>
        <w:rPr>
          <w:rFonts w:hint="eastAsia" w:ascii="宋体" w:hAnsi="宋体" w:eastAsia="宋体" w:cs="宋体"/>
          <w:bCs/>
          <w:color w:val="000000"/>
          <w:kern w:val="0"/>
          <w:sz w:val="24"/>
          <w:szCs w:val="24"/>
        </w:rPr>
        <w:t>或</w:t>
      </w:r>
      <w:r>
        <w:rPr>
          <w:rFonts w:ascii="宋体" w:hAnsi="宋体" w:eastAsia="宋体" w:cs="宋体"/>
          <w:bCs/>
          <w:color w:val="000000"/>
          <w:kern w:val="0"/>
          <w:sz w:val="24"/>
          <w:szCs w:val="24"/>
        </w:rPr>
        <w:t>导师为第一作者，学生为第二作者的论文</w:t>
      </w:r>
      <w:r>
        <w:rPr>
          <w:rFonts w:hint="eastAsia" w:ascii="宋体" w:hAnsi="宋体" w:eastAsia="宋体" w:cs="宋体"/>
          <w:bCs/>
          <w:color w:val="000000"/>
          <w:kern w:val="0"/>
          <w:sz w:val="24"/>
          <w:szCs w:val="24"/>
        </w:rPr>
        <w:t>，同时</w:t>
      </w:r>
      <w:r>
        <w:rPr>
          <w:rFonts w:ascii="宋体" w:hAnsi="宋体" w:eastAsia="宋体" w:cs="宋体"/>
          <w:bCs/>
          <w:color w:val="000000"/>
          <w:kern w:val="0"/>
          <w:sz w:val="24"/>
          <w:szCs w:val="24"/>
        </w:rPr>
        <w:t>第一作者单位是上海理工大学</w:t>
      </w:r>
      <w:r>
        <w:rPr>
          <w:rFonts w:hint="eastAsia" w:ascii="宋体" w:hAnsi="宋体" w:eastAsia="宋体" w:cs="宋体"/>
          <w:bCs/>
          <w:color w:val="000000"/>
          <w:kern w:val="0"/>
          <w:sz w:val="24"/>
          <w:szCs w:val="24"/>
        </w:rPr>
        <w:t>，</w:t>
      </w:r>
      <w:r>
        <w:rPr>
          <w:rFonts w:ascii="宋体" w:hAnsi="宋体" w:eastAsia="宋体" w:cs="宋体"/>
          <w:bCs/>
          <w:color w:val="000000"/>
          <w:kern w:val="0"/>
          <w:sz w:val="24"/>
          <w:szCs w:val="24"/>
        </w:rPr>
        <w:t>公开发表</w:t>
      </w:r>
      <w:r>
        <w:rPr>
          <w:rFonts w:hint="eastAsia" w:ascii="宋体" w:hAnsi="宋体" w:eastAsia="宋体" w:cs="宋体"/>
          <w:bCs/>
          <w:color w:val="000000"/>
          <w:kern w:val="0"/>
          <w:sz w:val="24"/>
          <w:szCs w:val="24"/>
        </w:rPr>
        <w:t>（含在线发表）</w:t>
      </w:r>
      <w:r>
        <w:rPr>
          <w:rFonts w:ascii="宋体" w:hAnsi="宋体" w:eastAsia="宋体" w:cs="宋体"/>
          <w:bCs/>
          <w:color w:val="000000"/>
          <w:kern w:val="0"/>
          <w:sz w:val="24"/>
          <w:szCs w:val="24"/>
        </w:rPr>
        <w:t>的学术论文；</w:t>
      </w:r>
    </w:p>
    <w:p>
      <w:pPr>
        <w:autoSpaceDE w:val="0"/>
        <w:autoSpaceDN w:val="0"/>
        <w:spacing w:line="360" w:lineRule="auto"/>
        <w:ind w:left="424" w:right="888"/>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 若学生最高级</w:t>
      </w:r>
      <w:r>
        <w:rPr>
          <w:rFonts w:ascii="宋体" w:hAnsi="宋体" w:eastAsia="宋体" w:cs="宋体"/>
          <w:bCs/>
          <w:color w:val="000000"/>
          <w:spacing w:val="-1"/>
          <w:kern w:val="0"/>
          <w:sz w:val="24"/>
          <w:szCs w:val="24"/>
        </w:rPr>
        <w:t>别</w:t>
      </w:r>
      <w:r>
        <w:rPr>
          <w:rFonts w:ascii="宋体" w:hAnsi="宋体" w:eastAsia="宋体" w:cs="宋体"/>
          <w:bCs/>
          <w:color w:val="000000"/>
          <w:kern w:val="0"/>
          <w:sz w:val="24"/>
          <w:szCs w:val="24"/>
        </w:rPr>
        <w:t>论文为</w:t>
      </w:r>
      <w:r>
        <w:rPr>
          <w:rFonts w:ascii="宋体" w:hAnsi="宋体" w:eastAsia="宋体" w:cs="宋体"/>
          <w:bCs/>
          <w:color w:val="000000"/>
          <w:w w:val="50"/>
          <w:kern w:val="0"/>
          <w:sz w:val="24"/>
          <w:szCs w:val="24"/>
        </w:rPr>
        <w:t xml:space="preserve"> </w:t>
      </w:r>
      <w:r>
        <w:rPr>
          <w:rFonts w:ascii="宋体" w:hAnsi="宋体" w:eastAsia="宋体" w:cs="宋体"/>
          <w:bCs/>
          <w:color w:val="000000"/>
          <w:kern w:val="0"/>
          <w:sz w:val="24"/>
          <w:szCs w:val="24"/>
        </w:rPr>
        <w:t>B</w:t>
      </w:r>
      <w:r>
        <w:rPr>
          <w:rFonts w:ascii="宋体" w:hAnsi="宋体" w:eastAsia="宋体" w:cs="宋体"/>
          <w:bCs/>
          <w:color w:val="000000"/>
          <w:w w:val="50"/>
          <w:kern w:val="0"/>
          <w:sz w:val="24"/>
          <w:szCs w:val="24"/>
        </w:rPr>
        <w:t xml:space="preserve"> </w:t>
      </w:r>
      <w:r>
        <w:rPr>
          <w:rFonts w:ascii="宋体" w:hAnsi="宋体" w:eastAsia="宋体" w:cs="宋体"/>
          <w:bCs/>
          <w:color w:val="000000"/>
          <w:kern w:val="0"/>
          <w:sz w:val="24"/>
          <w:szCs w:val="24"/>
        </w:rPr>
        <w:t>类学术论</w:t>
      </w:r>
      <w:r>
        <w:rPr>
          <w:rFonts w:ascii="宋体" w:hAnsi="宋体" w:eastAsia="宋体" w:cs="宋体"/>
          <w:bCs/>
          <w:color w:val="000000"/>
          <w:spacing w:val="-1"/>
          <w:kern w:val="0"/>
          <w:sz w:val="24"/>
          <w:szCs w:val="24"/>
        </w:rPr>
        <w:t>文</w:t>
      </w:r>
      <w:r>
        <w:rPr>
          <w:rFonts w:ascii="宋体" w:hAnsi="宋体" w:eastAsia="宋体" w:cs="宋体"/>
          <w:bCs/>
          <w:color w:val="000000"/>
          <w:kern w:val="0"/>
          <w:sz w:val="24"/>
          <w:szCs w:val="24"/>
        </w:rPr>
        <w:t>，则需</w:t>
      </w:r>
      <w:r>
        <w:rPr>
          <w:rFonts w:ascii="宋体" w:hAnsi="宋体" w:eastAsia="宋体" w:cs="宋体"/>
          <w:bCs/>
          <w:color w:val="000000"/>
          <w:w w:val="50"/>
          <w:kern w:val="0"/>
          <w:sz w:val="24"/>
          <w:szCs w:val="24"/>
        </w:rPr>
        <w:t xml:space="preserve"> </w:t>
      </w:r>
      <w:r>
        <w:rPr>
          <w:rFonts w:ascii="宋体" w:hAnsi="宋体" w:eastAsia="宋体" w:cs="宋体"/>
          <w:bCs/>
          <w:color w:val="000000"/>
          <w:kern w:val="0"/>
          <w:sz w:val="24"/>
          <w:szCs w:val="24"/>
        </w:rPr>
        <w:t>2</w:t>
      </w:r>
      <w:r>
        <w:rPr>
          <w:rFonts w:ascii="宋体" w:hAnsi="宋体" w:eastAsia="宋体" w:cs="宋体"/>
          <w:bCs/>
          <w:color w:val="000000"/>
          <w:w w:val="49"/>
          <w:kern w:val="0"/>
          <w:sz w:val="24"/>
          <w:szCs w:val="24"/>
        </w:rPr>
        <w:t xml:space="preserve"> </w:t>
      </w:r>
      <w:r>
        <w:rPr>
          <w:rFonts w:ascii="宋体" w:hAnsi="宋体" w:eastAsia="宋体" w:cs="宋体"/>
          <w:bCs/>
          <w:color w:val="000000"/>
          <w:kern w:val="0"/>
          <w:sz w:val="24"/>
          <w:szCs w:val="24"/>
        </w:rPr>
        <w:t>篇</w:t>
      </w:r>
      <w:r>
        <w:rPr>
          <w:rFonts w:ascii="宋体" w:hAnsi="宋体" w:eastAsia="宋体" w:cs="宋体"/>
          <w:bCs/>
          <w:color w:val="000000"/>
          <w:w w:val="49"/>
          <w:kern w:val="0"/>
          <w:sz w:val="24"/>
          <w:szCs w:val="24"/>
        </w:rPr>
        <w:t xml:space="preserve"> </w:t>
      </w:r>
      <w:r>
        <w:rPr>
          <w:rFonts w:ascii="宋体" w:hAnsi="宋体" w:eastAsia="宋体" w:cs="宋体"/>
          <w:bCs/>
          <w:color w:val="000000"/>
          <w:kern w:val="0"/>
          <w:sz w:val="24"/>
          <w:szCs w:val="24"/>
        </w:rPr>
        <w:t>B</w:t>
      </w:r>
      <w:r>
        <w:rPr>
          <w:rFonts w:ascii="宋体" w:hAnsi="宋体" w:eastAsia="宋体" w:cs="宋体"/>
          <w:bCs/>
          <w:color w:val="000000"/>
          <w:w w:val="49"/>
          <w:kern w:val="0"/>
          <w:sz w:val="24"/>
          <w:szCs w:val="24"/>
        </w:rPr>
        <w:t xml:space="preserve"> </w:t>
      </w:r>
      <w:r>
        <w:rPr>
          <w:rFonts w:ascii="宋体" w:hAnsi="宋体" w:eastAsia="宋体" w:cs="宋体"/>
          <w:bCs/>
          <w:color w:val="000000"/>
          <w:kern w:val="0"/>
          <w:sz w:val="24"/>
          <w:szCs w:val="24"/>
        </w:rPr>
        <w:t>类</w:t>
      </w:r>
      <w:r>
        <w:rPr>
          <w:rFonts w:ascii="宋体" w:hAnsi="宋体" w:eastAsia="宋体" w:cs="宋体"/>
          <w:bCs/>
          <w:color w:val="000000"/>
          <w:spacing w:val="-1"/>
          <w:kern w:val="0"/>
          <w:sz w:val="24"/>
          <w:szCs w:val="24"/>
        </w:rPr>
        <w:t>论</w:t>
      </w:r>
      <w:r>
        <w:rPr>
          <w:rFonts w:ascii="宋体" w:hAnsi="宋体" w:eastAsia="宋体" w:cs="宋体"/>
          <w:bCs/>
          <w:color w:val="000000"/>
          <w:kern w:val="0"/>
          <w:sz w:val="24"/>
          <w:szCs w:val="24"/>
        </w:rPr>
        <w:t xml:space="preserve">文起计； </w:t>
      </w:r>
    </w:p>
    <w:p>
      <w:pPr>
        <w:autoSpaceDE w:val="0"/>
        <w:autoSpaceDN w:val="0"/>
        <w:spacing w:line="360" w:lineRule="auto"/>
        <w:ind w:left="424" w:right="888"/>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 有多篇以学生</w:t>
      </w:r>
      <w:r>
        <w:rPr>
          <w:rFonts w:ascii="宋体" w:hAnsi="宋体" w:eastAsia="宋体" w:cs="宋体"/>
          <w:bCs/>
          <w:color w:val="000000"/>
          <w:spacing w:val="-1"/>
          <w:kern w:val="0"/>
          <w:sz w:val="24"/>
          <w:szCs w:val="24"/>
        </w:rPr>
        <w:t>本</w:t>
      </w:r>
      <w:r>
        <w:rPr>
          <w:rFonts w:ascii="宋体" w:hAnsi="宋体" w:eastAsia="宋体" w:cs="宋体"/>
          <w:bCs/>
          <w:color w:val="000000"/>
          <w:kern w:val="0"/>
          <w:sz w:val="24"/>
          <w:szCs w:val="24"/>
        </w:rPr>
        <w:t>人为第二作者的论</w:t>
      </w:r>
      <w:r>
        <w:rPr>
          <w:rFonts w:ascii="宋体" w:hAnsi="宋体" w:eastAsia="宋体" w:cs="宋体"/>
          <w:bCs/>
          <w:color w:val="000000"/>
          <w:spacing w:val="-1"/>
          <w:kern w:val="0"/>
          <w:sz w:val="24"/>
          <w:szCs w:val="24"/>
        </w:rPr>
        <w:t>文</w:t>
      </w:r>
      <w:r>
        <w:rPr>
          <w:rFonts w:ascii="宋体" w:hAnsi="宋体" w:eastAsia="宋体" w:cs="宋体"/>
          <w:bCs/>
          <w:color w:val="000000"/>
          <w:kern w:val="0"/>
          <w:sz w:val="24"/>
          <w:szCs w:val="24"/>
        </w:rPr>
        <w:t>，以最高得分计</w:t>
      </w:r>
      <w:r>
        <w:rPr>
          <w:rFonts w:ascii="宋体" w:hAnsi="宋体" w:eastAsia="宋体" w:cs="宋体"/>
          <w:bCs/>
          <w:color w:val="000000"/>
          <w:spacing w:val="-1"/>
          <w:kern w:val="0"/>
          <w:sz w:val="24"/>
          <w:szCs w:val="24"/>
        </w:rPr>
        <w:t>入</w:t>
      </w:r>
      <w:r>
        <w:rPr>
          <w:rFonts w:ascii="宋体" w:hAnsi="宋体" w:eastAsia="宋体" w:cs="宋体"/>
          <w:bCs/>
          <w:color w:val="000000"/>
          <w:w w:val="50"/>
          <w:kern w:val="0"/>
          <w:sz w:val="24"/>
          <w:szCs w:val="24"/>
        </w:rPr>
        <w:t xml:space="preserve"> </w:t>
      </w:r>
      <w:r>
        <w:rPr>
          <w:rFonts w:ascii="宋体" w:hAnsi="宋体" w:eastAsia="宋体" w:cs="宋体"/>
          <w:bCs/>
          <w:color w:val="000000"/>
          <w:kern w:val="0"/>
          <w:sz w:val="24"/>
          <w:szCs w:val="24"/>
        </w:rPr>
        <w:t>1</w:t>
      </w:r>
      <w:r>
        <w:rPr>
          <w:rFonts w:ascii="宋体" w:hAnsi="宋体" w:eastAsia="宋体" w:cs="宋体"/>
          <w:bCs/>
          <w:color w:val="000000"/>
          <w:w w:val="50"/>
          <w:kern w:val="0"/>
          <w:sz w:val="24"/>
          <w:szCs w:val="24"/>
        </w:rPr>
        <w:t xml:space="preserve"> </w:t>
      </w:r>
      <w:r>
        <w:rPr>
          <w:rFonts w:ascii="宋体" w:hAnsi="宋体" w:eastAsia="宋体" w:cs="宋体"/>
          <w:bCs/>
          <w:color w:val="000000"/>
          <w:kern w:val="0"/>
          <w:sz w:val="24"/>
          <w:szCs w:val="24"/>
        </w:rPr>
        <w:t>篇；</w:t>
      </w:r>
    </w:p>
    <w:p>
      <w:pPr>
        <w:autoSpaceDE w:val="0"/>
        <w:autoSpaceDN w:val="0"/>
        <w:spacing w:line="360" w:lineRule="auto"/>
        <w:ind w:right="83" w:firstLine="424"/>
        <w:jc w:val="left"/>
        <w:rPr>
          <w:rFonts w:ascii="宋体" w:hAnsi="宋体" w:eastAsia="宋体"/>
          <w:sz w:val="24"/>
          <w:szCs w:val="24"/>
        </w:rPr>
      </w:pPr>
      <w:r>
        <w:rPr>
          <w:rFonts w:ascii="宋体" w:hAnsi="宋体" w:eastAsia="宋体" w:cs="宋体"/>
          <w:bCs/>
          <w:color w:val="000000"/>
          <w:kern w:val="0"/>
          <w:sz w:val="24"/>
          <w:szCs w:val="24"/>
        </w:rPr>
        <w:t>★</w:t>
      </w:r>
      <w:r>
        <w:rPr>
          <w:rFonts w:ascii="宋体" w:hAnsi="宋体" w:eastAsia="宋体" w:cs="宋体"/>
          <w:bCs/>
          <w:color w:val="000000"/>
          <w:spacing w:val="5"/>
          <w:kern w:val="0"/>
          <w:sz w:val="24"/>
          <w:szCs w:val="24"/>
        </w:rPr>
        <w:t xml:space="preserve"> </w:t>
      </w:r>
      <w:r>
        <w:rPr>
          <w:rFonts w:ascii="宋体" w:hAnsi="宋体" w:eastAsia="宋体" w:cs="宋体"/>
          <w:bCs/>
          <w:color w:val="000000"/>
          <w:kern w:val="0"/>
          <w:sz w:val="24"/>
          <w:szCs w:val="24"/>
        </w:rPr>
        <w:t>论</w:t>
      </w:r>
      <w:r>
        <w:rPr>
          <w:rFonts w:ascii="宋体" w:hAnsi="宋体" w:eastAsia="宋体" w:cs="宋体"/>
          <w:bCs/>
          <w:color w:val="000000"/>
          <w:spacing w:val="-3"/>
          <w:w w:val="102"/>
          <w:kern w:val="0"/>
          <w:sz w:val="24"/>
          <w:szCs w:val="24"/>
        </w:rPr>
        <w:t>文</w:t>
      </w:r>
      <w:r>
        <w:rPr>
          <w:rFonts w:ascii="宋体" w:hAnsi="宋体" w:eastAsia="宋体" w:cs="宋体"/>
          <w:bCs/>
          <w:color w:val="000000"/>
          <w:spacing w:val="-5"/>
          <w:w w:val="103"/>
          <w:kern w:val="0"/>
          <w:sz w:val="24"/>
          <w:szCs w:val="24"/>
        </w:rPr>
        <w:t>分类</w:t>
      </w:r>
      <w:r>
        <w:rPr>
          <w:rFonts w:ascii="宋体" w:hAnsi="宋体" w:eastAsia="宋体" w:cs="宋体"/>
          <w:bCs/>
          <w:color w:val="000000"/>
          <w:w w:val="4"/>
          <w:kern w:val="0"/>
          <w:sz w:val="24"/>
          <w:szCs w:val="24"/>
        </w:rPr>
        <w:t xml:space="preserve"> </w:t>
      </w:r>
      <w:r>
        <w:rPr>
          <w:rFonts w:ascii="宋体" w:hAnsi="宋体" w:eastAsia="宋体" w:cs="宋体"/>
          <w:bCs/>
          <w:color w:val="000000"/>
          <w:spacing w:val="-1"/>
          <w:kern w:val="0"/>
          <w:sz w:val="24"/>
          <w:szCs w:val="24"/>
        </w:rPr>
        <w:t>按</w:t>
      </w:r>
      <w:r>
        <w:rPr>
          <w:rFonts w:ascii="宋体" w:hAnsi="宋体" w:eastAsia="宋体" w:cs="宋体"/>
          <w:bCs/>
          <w:color w:val="000000"/>
          <w:spacing w:val="2"/>
          <w:kern w:val="0"/>
          <w:sz w:val="24"/>
          <w:szCs w:val="24"/>
        </w:rPr>
        <w:t>照</w:t>
      </w:r>
      <w:r>
        <w:rPr>
          <w:rFonts w:ascii="宋体" w:hAnsi="宋体" w:eastAsia="宋体" w:cs="宋体"/>
          <w:bCs/>
          <w:color w:val="000000"/>
          <w:kern w:val="0"/>
          <w:sz w:val="24"/>
          <w:szCs w:val="24"/>
        </w:rPr>
        <w:t>学</w:t>
      </w:r>
      <w:r>
        <w:rPr>
          <w:rFonts w:ascii="宋体" w:hAnsi="宋体" w:eastAsia="宋体" w:cs="宋体"/>
          <w:bCs/>
          <w:color w:val="000000"/>
          <w:spacing w:val="-7"/>
          <w:w w:val="104"/>
          <w:kern w:val="0"/>
          <w:sz w:val="24"/>
          <w:szCs w:val="24"/>
        </w:rPr>
        <w:t>校</w:t>
      </w:r>
      <w:r>
        <w:rPr>
          <w:rFonts w:ascii="宋体" w:hAnsi="宋体" w:eastAsia="宋体" w:cs="宋体"/>
          <w:bCs/>
          <w:color w:val="000000"/>
          <w:spacing w:val="-5"/>
          <w:w w:val="103"/>
          <w:kern w:val="0"/>
          <w:sz w:val="24"/>
          <w:szCs w:val="24"/>
        </w:rPr>
        <w:t>颁布</w:t>
      </w:r>
      <w:r>
        <w:rPr>
          <w:rFonts w:ascii="宋体" w:hAnsi="宋体" w:eastAsia="宋体" w:cs="宋体"/>
          <w:bCs/>
          <w:color w:val="000000"/>
          <w:w w:val="101"/>
          <w:kern w:val="0"/>
          <w:sz w:val="24"/>
          <w:szCs w:val="24"/>
        </w:rPr>
        <w:t>的</w:t>
      </w:r>
      <w:r>
        <w:rPr>
          <w:rFonts w:ascii="宋体" w:hAnsi="宋体" w:eastAsia="宋体" w:cs="宋体"/>
          <w:bCs/>
          <w:color w:val="000000"/>
          <w:spacing w:val="-5"/>
          <w:w w:val="103"/>
          <w:kern w:val="0"/>
          <w:sz w:val="24"/>
          <w:szCs w:val="24"/>
        </w:rPr>
        <w:t>《</w:t>
      </w:r>
      <w:r>
        <w:rPr>
          <w:rFonts w:ascii="宋体" w:hAnsi="宋体" w:eastAsia="宋体" w:cs="宋体"/>
          <w:bCs/>
          <w:color w:val="000000"/>
          <w:w w:val="4"/>
          <w:kern w:val="0"/>
          <w:sz w:val="24"/>
          <w:szCs w:val="24"/>
        </w:rPr>
        <w:t xml:space="preserve"> </w:t>
      </w:r>
      <w:r>
        <w:rPr>
          <w:rFonts w:ascii="宋体" w:hAnsi="宋体" w:eastAsia="宋体" w:cs="宋体"/>
          <w:bCs/>
          <w:color w:val="000000"/>
          <w:spacing w:val="-1"/>
          <w:kern w:val="0"/>
          <w:sz w:val="24"/>
          <w:szCs w:val="24"/>
        </w:rPr>
        <w:t>上</w:t>
      </w:r>
      <w:r>
        <w:rPr>
          <w:rFonts w:ascii="宋体" w:hAnsi="宋体" w:eastAsia="宋体" w:cs="宋体"/>
          <w:bCs/>
          <w:color w:val="000000"/>
          <w:spacing w:val="-10"/>
          <w:w w:val="105"/>
          <w:kern w:val="0"/>
          <w:sz w:val="24"/>
          <w:szCs w:val="24"/>
        </w:rPr>
        <w:t>海</w:t>
      </w:r>
      <w:r>
        <w:rPr>
          <w:rFonts w:ascii="宋体" w:hAnsi="宋体" w:eastAsia="宋体" w:cs="宋体"/>
          <w:bCs/>
          <w:color w:val="000000"/>
          <w:spacing w:val="-5"/>
          <w:w w:val="103"/>
          <w:kern w:val="0"/>
          <w:sz w:val="24"/>
          <w:szCs w:val="24"/>
        </w:rPr>
        <w:t>理</w:t>
      </w:r>
      <w:r>
        <w:rPr>
          <w:rFonts w:ascii="宋体" w:hAnsi="宋体" w:eastAsia="宋体" w:cs="宋体"/>
          <w:bCs/>
          <w:color w:val="000000"/>
          <w:w w:val="101"/>
          <w:kern w:val="0"/>
          <w:sz w:val="24"/>
          <w:szCs w:val="24"/>
        </w:rPr>
        <w:t>工</w:t>
      </w:r>
      <w:r>
        <w:rPr>
          <w:rFonts w:ascii="宋体" w:hAnsi="宋体" w:eastAsia="宋体" w:cs="宋体"/>
          <w:bCs/>
          <w:color w:val="000000"/>
          <w:spacing w:val="-5"/>
          <w:w w:val="103"/>
          <w:kern w:val="0"/>
          <w:sz w:val="24"/>
          <w:szCs w:val="24"/>
        </w:rPr>
        <w:t>大学</w:t>
      </w:r>
      <w:r>
        <w:rPr>
          <w:rFonts w:ascii="宋体" w:hAnsi="宋体" w:eastAsia="宋体" w:cs="宋体"/>
          <w:bCs/>
          <w:color w:val="000000"/>
          <w:w w:val="101"/>
          <w:kern w:val="0"/>
          <w:sz w:val="24"/>
          <w:szCs w:val="24"/>
        </w:rPr>
        <w:t>校</w:t>
      </w:r>
      <w:r>
        <w:rPr>
          <w:rFonts w:ascii="宋体" w:hAnsi="宋体" w:eastAsia="宋体" w:cs="宋体"/>
          <w:bCs/>
          <w:color w:val="000000"/>
          <w:w w:val="4"/>
          <w:kern w:val="0"/>
          <w:sz w:val="24"/>
          <w:szCs w:val="24"/>
        </w:rPr>
        <w:t xml:space="preserve"> </w:t>
      </w:r>
      <w:r>
        <w:rPr>
          <w:rFonts w:ascii="宋体" w:hAnsi="宋体" w:eastAsia="宋体" w:cs="宋体"/>
          <w:bCs/>
          <w:color w:val="000000"/>
          <w:spacing w:val="-1"/>
          <w:kern w:val="0"/>
          <w:sz w:val="24"/>
          <w:szCs w:val="24"/>
        </w:rPr>
        <w:t>定</w:t>
      </w:r>
      <w:r>
        <w:rPr>
          <w:rFonts w:ascii="宋体" w:hAnsi="宋体" w:eastAsia="宋体" w:cs="宋体"/>
          <w:bCs/>
          <w:color w:val="000000"/>
          <w:spacing w:val="-3"/>
          <w:w w:val="102"/>
          <w:kern w:val="0"/>
          <w:sz w:val="24"/>
          <w:szCs w:val="24"/>
        </w:rPr>
        <w:t>国</w:t>
      </w:r>
      <w:r>
        <w:rPr>
          <w:rFonts w:ascii="宋体" w:hAnsi="宋体" w:eastAsia="宋体" w:cs="宋体"/>
          <w:bCs/>
          <w:color w:val="000000"/>
          <w:w w:val="101"/>
          <w:kern w:val="0"/>
          <w:sz w:val="24"/>
          <w:szCs w:val="24"/>
        </w:rPr>
        <w:t>内</w:t>
      </w:r>
      <w:r>
        <w:rPr>
          <w:rFonts w:ascii="宋体" w:hAnsi="宋体" w:eastAsia="宋体" w:cs="宋体"/>
          <w:bCs/>
          <w:color w:val="000000"/>
          <w:spacing w:val="-5"/>
          <w:w w:val="103"/>
          <w:kern w:val="0"/>
          <w:sz w:val="24"/>
          <w:szCs w:val="24"/>
        </w:rPr>
        <w:t>外期</w:t>
      </w:r>
      <w:r>
        <w:rPr>
          <w:rFonts w:ascii="宋体" w:hAnsi="宋体" w:eastAsia="宋体" w:cs="宋体"/>
          <w:bCs/>
          <w:color w:val="000000"/>
          <w:w w:val="101"/>
          <w:kern w:val="0"/>
          <w:sz w:val="24"/>
          <w:szCs w:val="24"/>
        </w:rPr>
        <w:t>刊</w:t>
      </w:r>
      <w:r>
        <w:rPr>
          <w:rFonts w:ascii="宋体" w:hAnsi="宋体" w:eastAsia="宋体" w:cs="宋体"/>
          <w:bCs/>
          <w:color w:val="000000"/>
          <w:spacing w:val="-5"/>
          <w:w w:val="103"/>
          <w:kern w:val="0"/>
          <w:sz w:val="24"/>
          <w:szCs w:val="24"/>
        </w:rPr>
        <w:t>源及</w:t>
      </w:r>
      <w:r>
        <w:rPr>
          <w:rFonts w:ascii="宋体" w:hAnsi="宋体" w:eastAsia="宋体" w:cs="宋体"/>
          <w:bCs/>
          <w:color w:val="000000"/>
          <w:w w:val="4"/>
          <w:kern w:val="0"/>
          <w:sz w:val="24"/>
          <w:szCs w:val="24"/>
        </w:rPr>
        <w:t xml:space="preserve"> </w:t>
      </w:r>
      <w:r>
        <w:rPr>
          <w:rFonts w:ascii="宋体" w:hAnsi="宋体" w:eastAsia="宋体" w:cs="宋体"/>
          <w:bCs/>
          <w:color w:val="000000"/>
          <w:spacing w:val="-1"/>
          <w:kern w:val="0"/>
          <w:sz w:val="24"/>
          <w:szCs w:val="24"/>
        </w:rPr>
        <w:t>论</w:t>
      </w:r>
      <w:r>
        <w:rPr>
          <w:rFonts w:ascii="宋体" w:hAnsi="宋体" w:eastAsia="宋体" w:cs="宋体"/>
          <w:bCs/>
          <w:color w:val="000000"/>
          <w:spacing w:val="2"/>
          <w:kern w:val="0"/>
          <w:sz w:val="24"/>
          <w:szCs w:val="24"/>
        </w:rPr>
        <w:t>文</w:t>
      </w:r>
      <w:r>
        <w:rPr>
          <w:rFonts w:ascii="宋体" w:hAnsi="宋体" w:eastAsia="宋体" w:cs="宋体"/>
          <w:bCs/>
          <w:color w:val="000000"/>
          <w:kern w:val="0"/>
          <w:sz w:val="24"/>
          <w:szCs w:val="24"/>
        </w:rPr>
        <w:t>的</w:t>
      </w:r>
      <w:r>
        <w:rPr>
          <w:rFonts w:ascii="宋体" w:hAnsi="宋体" w:eastAsia="宋体" w:cs="宋体"/>
          <w:bCs/>
          <w:color w:val="000000"/>
          <w:spacing w:val="-7"/>
          <w:w w:val="104"/>
          <w:kern w:val="0"/>
          <w:sz w:val="24"/>
          <w:szCs w:val="24"/>
        </w:rPr>
        <w:t>分</w:t>
      </w:r>
      <w:r>
        <w:rPr>
          <w:rFonts w:ascii="宋体" w:hAnsi="宋体" w:eastAsia="宋体" w:cs="宋体"/>
          <w:bCs/>
          <w:color w:val="000000"/>
          <w:kern w:val="0"/>
          <w:sz w:val="24"/>
          <w:szCs w:val="24"/>
        </w:rPr>
        <w:t xml:space="preserve"> 类》文件执行。同</w:t>
      </w:r>
      <w:r>
        <w:rPr>
          <w:rFonts w:ascii="宋体" w:hAnsi="宋体" w:eastAsia="宋体" w:cs="宋体"/>
          <w:bCs/>
          <w:color w:val="000000"/>
          <w:spacing w:val="-1"/>
          <w:kern w:val="0"/>
          <w:sz w:val="24"/>
          <w:szCs w:val="24"/>
        </w:rPr>
        <w:t>一</w:t>
      </w:r>
      <w:r>
        <w:rPr>
          <w:rFonts w:ascii="宋体" w:hAnsi="宋体" w:eastAsia="宋体" w:cs="宋体"/>
          <w:bCs/>
          <w:color w:val="000000"/>
          <w:kern w:val="0"/>
          <w:sz w:val="24"/>
          <w:szCs w:val="24"/>
        </w:rPr>
        <w:t>成果按最高分计</w:t>
      </w:r>
      <w:r>
        <w:rPr>
          <w:rFonts w:ascii="宋体" w:hAnsi="宋体" w:eastAsia="宋体" w:cs="宋体"/>
          <w:bCs/>
          <w:color w:val="000000"/>
          <w:spacing w:val="-1"/>
          <w:kern w:val="0"/>
          <w:sz w:val="24"/>
          <w:szCs w:val="24"/>
        </w:rPr>
        <w:t>，</w:t>
      </w:r>
      <w:r>
        <w:rPr>
          <w:rFonts w:ascii="宋体" w:hAnsi="宋体" w:eastAsia="宋体" w:cs="宋体"/>
          <w:bCs/>
          <w:color w:val="000000"/>
          <w:kern w:val="0"/>
          <w:sz w:val="24"/>
          <w:szCs w:val="24"/>
        </w:rPr>
        <w:t>不重复计算；</w:t>
      </w:r>
    </w:p>
    <w:p>
      <w:pPr>
        <w:autoSpaceDE w:val="0"/>
        <w:autoSpaceDN w:val="0"/>
        <w:spacing w:line="360" w:lineRule="auto"/>
        <w:jc w:val="left"/>
        <w:rPr>
          <w:rFonts w:ascii="宋体" w:hAnsi="宋体" w:eastAsia="宋体"/>
          <w:sz w:val="24"/>
          <w:szCs w:val="24"/>
        </w:rPr>
      </w:pPr>
    </w:p>
    <w:p>
      <w:pPr>
        <w:autoSpaceDE w:val="0"/>
        <w:autoSpaceDN w:val="0"/>
        <w:spacing w:line="360" w:lineRule="auto"/>
        <w:jc w:val="left"/>
        <w:rPr>
          <w:rFonts w:ascii="宋体" w:hAnsi="宋体" w:eastAsia="宋体"/>
          <w:sz w:val="24"/>
          <w:szCs w:val="24"/>
        </w:rPr>
      </w:pPr>
      <w:r>
        <w:rPr>
          <w:rFonts w:ascii="宋体" w:hAnsi="宋体" w:eastAsia="宋体" w:cs="宋体"/>
          <w:bCs/>
          <w:color w:val="000000"/>
          <w:kern w:val="0"/>
          <w:sz w:val="24"/>
          <w:szCs w:val="24"/>
        </w:rPr>
        <w:t>2、研究成果（专</w:t>
      </w:r>
      <w:r>
        <w:rPr>
          <w:rFonts w:ascii="宋体" w:hAnsi="宋体" w:eastAsia="宋体" w:cs="宋体"/>
          <w:bCs/>
          <w:color w:val="000000"/>
          <w:spacing w:val="-1"/>
          <w:kern w:val="0"/>
          <w:sz w:val="24"/>
          <w:szCs w:val="24"/>
        </w:rPr>
        <w:t>利</w:t>
      </w:r>
      <w:r>
        <w:rPr>
          <w:rFonts w:ascii="宋体" w:hAnsi="宋体" w:eastAsia="宋体" w:cs="宋体"/>
          <w:bCs/>
          <w:color w:val="000000"/>
          <w:kern w:val="0"/>
          <w:sz w:val="24"/>
          <w:szCs w:val="24"/>
        </w:rPr>
        <w:t>）分值</w:t>
      </w:r>
      <w:r>
        <w:rPr>
          <w:rFonts w:hint="eastAsia" w:ascii="宋体" w:hAnsi="宋体" w:eastAsia="宋体" w:cs="宋体"/>
          <w:bCs/>
          <w:color w:val="000000"/>
          <w:kern w:val="0"/>
          <w:sz w:val="24"/>
          <w:szCs w:val="24"/>
        </w:rPr>
        <w:t>B</w:t>
      </w:r>
      <w:r>
        <w:rPr>
          <w:rFonts w:ascii="宋体" w:hAnsi="宋体" w:eastAsia="宋体" w:cs="宋体"/>
          <w:bCs/>
          <w:color w:val="000000"/>
          <w:kern w:val="0"/>
          <w:sz w:val="24"/>
          <w:szCs w:val="24"/>
        </w:rPr>
        <w:t xml:space="preserve"> 规定如下：</w:t>
      </w:r>
    </w:p>
    <w:p>
      <w:pPr>
        <w:spacing w:line="360" w:lineRule="auto"/>
        <w:rPr>
          <w:rFonts w:hint="eastAsia" w:ascii="宋体" w:hAnsi="宋体" w:eastAsia="宋体"/>
          <w:sz w:val="24"/>
          <w:szCs w:val="24"/>
        </w:rPr>
        <w:sectPr>
          <w:type w:val="continuous"/>
          <w:pgSz w:w="11900" w:h="16840"/>
          <w:pgMar w:top="1353" w:right="1594" w:bottom="683" w:left="1797" w:header="851" w:footer="683" w:gutter="0"/>
          <w:cols w:space="0" w:num="1"/>
        </w:sectPr>
      </w:pP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58"/>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8"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级别</w:t>
            </w:r>
          </w:p>
        </w:tc>
        <w:tc>
          <w:tcPr>
            <w:tcW w:w="2744"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分值/项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8" w:type="dxa"/>
          </w:tcPr>
          <w:p>
            <w:pPr>
              <w:pStyle w:val="7"/>
              <w:spacing w:line="440" w:lineRule="exact"/>
              <w:ind w:firstLine="0" w:firstLineChars="0"/>
              <w:jc w:val="center"/>
              <w:rPr>
                <w:rFonts w:ascii="宋体" w:hAnsi="宋体"/>
                <w:szCs w:val="21"/>
              </w:rPr>
            </w:pPr>
            <w:r>
              <w:rPr>
                <w:rFonts w:hint="eastAsia" w:ascii="宋体" w:hAnsi="宋体"/>
                <w:szCs w:val="21"/>
              </w:rPr>
              <w:t>已授权发明专利</w:t>
            </w:r>
          </w:p>
        </w:tc>
        <w:tc>
          <w:tcPr>
            <w:tcW w:w="2744" w:type="dxa"/>
          </w:tcPr>
          <w:p>
            <w:pPr>
              <w:pStyle w:val="7"/>
              <w:spacing w:line="440" w:lineRule="exact"/>
              <w:ind w:firstLine="0" w:firstLineChars="0"/>
              <w:jc w:val="center"/>
              <w:rPr>
                <w:rFonts w:ascii="宋体" w:hAnsi="宋体"/>
                <w:szCs w:val="21"/>
              </w:rPr>
            </w:pPr>
            <w:r>
              <w:rPr>
                <w:rFonts w:hint="eastAsia" w:ascii="宋体" w:hAnsi="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8" w:type="dxa"/>
          </w:tcPr>
          <w:p>
            <w:pPr>
              <w:pStyle w:val="7"/>
              <w:spacing w:line="440" w:lineRule="exact"/>
              <w:ind w:firstLine="0" w:firstLineChars="0"/>
              <w:jc w:val="center"/>
              <w:rPr>
                <w:rFonts w:ascii="宋体" w:hAnsi="宋体"/>
                <w:szCs w:val="21"/>
              </w:rPr>
            </w:pPr>
            <w:r>
              <w:rPr>
                <w:rFonts w:hint="eastAsia" w:ascii="宋体" w:hAnsi="宋体"/>
                <w:szCs w:val="21"/>
              </w:rPr>
              <w:t>已授权实用新型专利（外观设计专利）（不超过两项）</w:t>
            </w:r>
          </w:p>
        </w:tc>
        <w:tc>
          <w:tcPr>
            <w:tcW w:w="2744" w:type="dxa"/>
          </w:tcPr>
          <w:p>
            <w:pPr>
              <w:pStyle w:val="7"/>
              <w:spacing w:line="440" w:lineRule="exact"/>
              <w:ind w:firstLine="0" w:firstLineChars="0"/>
              <w:jc w:val="center"/>
              <w:rPr>
                <w:rFonts w:ascii="宋体" w:hAnsi="宋体"/>
                <w:szCs w:val="21"/>
              </w:rPr>
            </w:pPr>
            <w:r>
              <w:rPr>
                <w:rFonts w:hint="eastAsia" w:ascii="宋体" w:hAnsi="宋体"/>
                <w:szCs w:val="21"/>
              </w:rPr>
              <w:t>2</w:t>
            </w:r>
          </w:p>
        </w:tc>
      </w:tr>
    </w:tbl>
    <w:p>
      <w:pPr>
        <w:spacing w:line="360" w:lineRule="auto"/>
        <w:rPr>
          <w:rFonts w:ascii="宋体" w:hAnsi="宋体" w:eastAsia="宋体"/>
          <w:sz w:val="24"/>
          <w:szCs w:val="24"/>
        </w:rPr>
        <w:sectPr>
          <w:type w:val="continuous"/>
          <w:pgSz w:w="11900" w:h="16840"/>
          <w:pgMar w:top="1267" w:right="1594" w:bottom="683" w:left="1797" w:header="851" w:footer="683" w:gutter="0"/>
          <w:cols w:space="0" w:num="1"/>
        </w:sectPr>
      </w:pPr>
    </w:p>
    <w:p>
      <w:pPr>
        <w:autoSpaceDE w:val="0"/>
        <w:autoSpaceDN w:val="0"/>
        <w:spacing w:line="360" w:lineRule="auto"/>
        <w:ind w:right="82"/>
        <w:jc w:val="left"/>
        <w:rPr>
          <w:rFonts w:ascii="宋体" w:hAnsi="宋体" w:eastAsia="宋体"/>
          <w:sz w:val="8"/>
          <w:szCs w:val="24"/>
        </w:rPr>
      </w:pPr>
      <w:bookmarkStart w:id="2" w:name="_bookmark1"/>
      <w:bookmarkEnd w:id="2"/>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 发明专利第一署名者单位应是上海理工大学。学生第二排名计算 25%，学生第三排名计算 15%；</w:t>
      </w:r>
    </w:p>
    <w:p>
      <w:pPr>
        <w:autoSpaceDE w:val="0"/>
        <w:autoSpaceDN w:val="0"/>
        <w:spacing w:line="360" w:lineRule="auto"/>
        <w:ind w:left="141"/>
        <w:jc w:val="left"/>
        <w:rPr>
          <w:rFonts w:ascii="宋体" w:hAnsi="宋体" w:eastAsia="宋体"/>
          <w:sz w:val="24"/>
          <w:szCs w:val="24"/>
        </w:rPr>
        <w:sectPr>
          <w:type w:val="continuous"/>
          <w:pgSz w:w="11900" w:h="16840"/>
          <w:pgMar w:top="1353" w:right="1594" w:bottom="683" w:left="1797" w:header="851" w:footer="683" w:gutter="0"/>
          <w:cols w:space="0" w:num="1"/>
        </w:sectPr>
      </w:pPr>
      <w:r>
        <w:rPr>
          <w:rFonts w:ascii="宋体" w:hAnsi="宋体" w:eastAsia="宋体" w:cs="宋体"/>
          <w:bCs/>
          <w:color w:val="000000"/>
          <w:kern w:val="0"/>
          <w:sz w:val="24"/>
          <w:szCs w:val="24"/>
        </w:rPr>
        <w:t>3、科技竞赛奖分</w:t>
      </w:r>
      <w:r>
        <w:rPr>
          <w:rFonts w:ascii="宋体" w:hAnsi="宋体" w:eastAsia="宋体" w:cs="宋体"/>
          <w:bCs/>
          <w:color w:val="000000"/>
          <w:spacing w:val="-1"/>
          <w:kern w:val="0"/>
          <w:sz w:val="24"/>
          <w:szCs w:val="24"/>
        </w:rPr>
        <w:t>值</w:t>
      </w:r>
      <w:r>
        <w:rPr>
          <w:rFonts w:hint="eastAsia" w:ascii="宋体" w:hAnsi="宋体" w:eastAsia="宋体" w:cs="宋体"/>
          <w:bCs/>
          <w:color w:val="000000"/>
          <w:spacing w:val="-1"/>
          <w:kern w:val="0"/>
          <w:sz w:val="24"/>
          <w:szCs w:val="24"/>
        </w:rPr>
        <w:t>C</w:t>
      </w:r>
      <w:r>
        <w:rPr>
          <w:rFonts w:ascii="宋体" w:hAnsi="宋体" w:eastAsia="宋体" w:cs="宋体"/>
          <w:bCs/>
          <w:color w:val="000000"/>
          <w:spacing w:val="-1"/>
          <w:kern w:val="0"/>
          <w:sz w:val="24"/>
          <w:szCs w:val="24"/>
        </w:rPr>
        <w:t xml:space="preserve"> </w:t>
      </w:r>
      <w:r>
        <w:rPr>
          <w:rFonts w:ascii="宋体" w:hAnsi="宋体" w:eastAsia="宋体" w:cs="宋体"/>
          <w:bCs/>
          <w:color w:val="000000"/>
          <w:kern w:val="0"/>
          <w:sz w:val="24"/>
          <w:szCs w:val="24"/>
        </w:rPr>
        <w:t>规定如下：</w:t>
      </w:r>
    </w:p>
    <w:p>
      <w:pPr>
        <w:spacing w:line="360" w:lineRule="auto"/>
        <w:rPr>
          <w:rFonts w:hint="eastAsia" w:ascii="宋体" w:hAnsi="宋体" w:eastAsia="宋体"/>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200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级别</w:t>
            </w:r>
          </w:p>
        </w:tc>
        <w:tc>
          <w:tcPr>
            <w:tcW w:w="2001"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获奖等级</w:t>
            </w:r>
          </w:p>
        </w:tc>
        <w:tc>
          <w:tcPr>
            <w:tcW w:w="2177"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restart"/>
          </w:tcPr>
          <w:p>
            <w:pPr>
              <w:pStyle w:val="7"/>
              <w:spacing w:line="440" w:lineRule="exact"/>
              <w:ind w:firstLine="0" w:firstLineChars="0"/>
              <w:jc w:val="center"/>
              <w:rPr>
                <w:rFonts w:ascii="宋体" w:hAnsi="宋体"/>
                <w:sz w:val="24"/>
                <w:szCs w:val="24"/>
              </w:rPr>
            </w:pPr>
            <w:r>
              <w:rPr>
                <w:rFonts w:hint="eastAsia" w:ascii="宋体" w:hAnsi="宋体"/>
                <w:sz w:val="24"/>
                <w:szCs w:val="24"/>
              </w:rPr>
              <w:t>国家级</w:t>
            </w:r>
          </w:p>
        </w:tc>
        <w:tc>
          <w:tcPr>
            <w:tcW w:w="2001"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一等奖</w:t>
            </w:r>
          </w:p>
        </w:tc>
        <w:tc>
          <w:tcPr>
            <w:tcW w:w="2177" w:type="dxa"/>
          </w:tcPr>
          <w:p>
            <w:pPr>
              <w:pStyle w:val="7"/>
              <w:spacing w:line="440" w:lineRule="exact"/>
              <w:ind w:firstLine="0" w:firstLineChars="0"/>
              <w:jc w:val="center"/>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tcPr>
          <w:p>
            <w:pPr>
              <w:pStyle w:val="7"/>
              <w:spacing w:line="440" w:lineRule="exact"/>
              <w:ind w:firstLine="0" w:firstLineChars="0"/>
              <w:jc w:val="center"/>
              <w:rPr>
                <w:rFonts w:ascii="宋体" w:hAnsi="宋体"/>
                <w:sz w:val="24"/>
                <w:szCs w:val="24"/>
              </w:rPr>
            </w:pPr>
          </w:p>
        </w:tc>
        <w:tc>
          <w:tcPr>
            <w:tcW w:w="2001"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二等奖</w:t>
            </w:r>
          </w:p>
        </w:tc>
        <w:tc>
          <w:tcPr>
            <w:tcW w:w="2177"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tcPr>
          <w:p>
            <w:pPr>
              <w:pStyle w:val="7"/>
              <w:spacing w:line="440" w:lineRule="exact"/>
              <w:ind w:firstLine="0" w:firstLineChars="0"/>
              <w:jc w:val="center"/>
              <w:rPr>
                <w:rFonts w:ascii="宋体" w:hAnsi="宋体"/>
                <w:sz w:val="24"/>
                <w:szCs w:val="24"/>
              </w:rPr>
            </w:pPr>
          </w:p>
        </w:tc>
        <w:tc>
          <w:tcPr>
            <w:tcW w:w="2001"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三等奖</w:t>
            </w:r>
          </w:p>
        </w:tc>
        <w:tc>
          <w:tcPr>
            <w:tcW w:w="2177"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restart"/>
          </w:tcPr>
          <w:p>
            <w:pPr>
              <w:pStyle w:val="7"/>
              <w:spacing w:line="440" w:lineRule="exact"/>
              <w:ind w:firstLine="0" w:firstLineChars="0"/>
              <w:jc w:val="center"/>
              <w:rPr>
                <w:rFonts w:ascii="宋体" w:hAnsi="宋体"/>
                <w:sz w:val="24"/>
                <w:szCs w:val="24"/>
              </w:rPr>
            </w:pPr>
            <w:r>
              <w:rPr>
                <w:rFonts w:hint="eastAsia" w:ascii="宋体" w:hAnsi="宋体"/>
                <w:sz w:val="24"/>
                <w:szCs w:val="24"/>
              </w:rPr>
              <w:t>省部市级</w:t>
            </w:r>
          </w:p>
        </w:tc>
        <w:tc>
          <w:tcPr>
            <w:tcW w:w="2001"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一等奖</w:t>
            </w:r>
          </w:p>
        </w:tc>
        <w:tc>
          <w:tcPr>
            <w:tcW w:w="2177"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tcPr>
          <w:p>
            <w:pPr>
              <w:pStyle w:val="7"/>
              <w:spacing w:line="440" w:lineRule="exact"/>
              <w:ind w:firstLine="0" w:firstLineChars="0"/>
              <w:jc w:val="center"/>
              <w:rPr>
                <w:rFonts w:ascii="宋体" w:hAnsi="宋体"/>
                <w:sz w:val="24"/>
                <w:szCs w:val="24"/>
              </w:rPr>
            </w:pPr>
          </w:p>
        </w:tc>
        <w:tc>
          <w:tcPr>
            <w:tcW w:w="2001"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二等奖</w:t>
            </w:r>
          </w:p>
        </w:tc>
        <w:tc>
          <w:tcPr>
            <w:tcW w:w="2177"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tcPr>
          <w:p>
            <w:pPr>
              <w:pStyle w:val="7"/>
              <w:spacing w:line="440" w:lineRule="exact"/>
              <w:ind w:firstLine="0" w:firstLineChars="0"/>
              <w:jc w:val="center"/>
              <w:rPr>
                <w:rFonts w:ascii="宋体" w:hAnsi="宋体"/>
                <w:sz w:val="24"/>
                <w:szCs w:val="24"/>
              </w:rPr>
            </w:pPr>
          </w:p>
        </w:tc>
        <w:tc>
          <w:tcPr>
            <w:tcW w:w="2001"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三等奖</w:t>
            </w:r>
          </w:p>
        </w:tc>
        <w:tc>
          <w:tcPr>
            <w:tcW w:w="2177"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restart"/>
          </w:tcPr>
          <w:p>
            <w:pPr>
              <w:pStyle w:val="7"/>
              <w:spacing w:line="440" w:lineRule="exact"/>
              <w:ind w:firstLine="0" w:firstLineChars="0"/>
              <w:jc w:val="center"/>
              <w:rPr>
                <w:rFonts w:ascii="宋体" w:hAnsi="宋体"/>
                <w:sz w:val="24"/>
                <w:szCs w:val="24"/>
              </w:rPr>
            </w:pPr>
            <w:r>
              <w:rPr>
                <w:rFonts w:hint="eastAsia" w:ascii="宋体" w:hAnsi="宋体"/>
                <w:sz w:val="24"/>
                <w:szCs w:val="24"/>
              </w:rPr>
              <w:t>校级</w:t>
            </w:r>
          </w:p>
        </w:tc>
        <w:tc>
          <w:tcPr>
            <w:tcW w:w="2001"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一等奖</w:t>
            </w:r>
          </w:p>
        </w:tc>
        <w:tc>
          <w:tcPr>
            <w:tcW w:w="2177"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tcPr>
          <w:p>
            <w:pPr>
              <w:pStyle w:val="7"/>
              <w:spacing w:line="440" w:lineRule="exact"/>
              <w:ind w:firstLine="0" w:firstLineChars="0"/>
              <w:jc w:val="center"/>
              <w:rPr>
                <w:rFonts w:ascii="宋体" w:hAnsi="宋体"/>
                <w:sz w:val="24"/>
                <w:szCs w:val="24"/>
              </w:rPr>
            </w:pPr>
          </w:p>
        </w:tc>
        <w:tc>
          <w:tcPr>
            <w:tcW w:w="2001"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二等奖</w:t>
            </w:r>
          </w:p>
        </w:tc>
        <w:tc>
          <w:tcPr>
            <w:tcW w:w="2177"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tcPr>
          <w:p>
            <w:pPr>
              <w:pStyle w:val="7"/>
              <w:spacing w:line="440" w:lineRule="exact"/>
              <w:ind w:firstLine="0" w:firstLineChars="0"/>
              <w:jc w:val="center"/>
              <w:rPr>
                <w:rFonts w:ascii="宋体" w:hAnsi="宋体"/>
                <w:sz w:val="24"/>
                <w:szCs w:val="24"/>
              </w:rPr>
            </w:pPr>
          </w:p>
        </w:tc>
        <w:tc>
          <w:tcPr>
            <w:tcW w:w="2001"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三等奖</w:t>
            </w:r>
          </w:p>
        </w:tc>
        <w:tc>
          <w:tcPr>
            <w:tcW w:w="2177" w:type="dxa"/>
          </w:tcPr>
          <w:p>
            <w:pPr>
              <w:pStyle w:val="7"/>
              <w:spacing w:line="440" w:lineRule="exact"/>
              <w:ind w:firstLine="0" w:firstLineChars="0"/>
              <w:jc w:val="center"/>
              <w:rPr>
                <w:rFonts w:ascii="宋体" w:hAnsi="宋体"/>
                <w:sz w:val="24"/>
                <w:szCs w:val="24"/>
              </w:rPr>
            </w:pPr>
            <w:r>
              <w:rPr>
                <w:rFonts w:hint="eastAsia" w:ascii="宋体" w:hAnsi="宋体"/>
                <w:sz w:val="24"/>
                <w:szCs w:val="24"/>
              </w:rPr>
              <w:t>1</w:t>
            </w:r>
          </w:p>
        </w:tc>
      </w:tr>
    </w:tbl>
    <w:p>
      <w:pPr>
        <w:spacing w:line="360" w:lineRule="auto"/>
        <w:jc w:val="center"/>
        <w:rPr>
          <w:rFonts w:ascii="宋体" w:hAnsi="宋体" w:eastAsia="宋体"/>
          <w:sz w:val="24"/>
          <w:szCs w:val="24"/>
        </w:rPr>
        <w:sectPr>
          <w:type w:val="continuous"/>
          <w:pgSz w:w="11900" w:h="16840"/>
          <w:pgMar w:top="1353" w:right="1594" w:bottom="683" w:left="1797" w:header="851" w:footer="683" w:gutter="0"/>
          <w:cols w:space="0" w:num="1"/>
        </w:sectPr>
      </w:pPr>
    </w:p>
    <w:p>
      <w:pPr>
        <w:autoSpaceDE w:val="0"/>
        <w:autoSpaceDN w:val="0"/>
        <w:spacing w:line="360" w:lineRule="auto"/>
        <w:jc w:val="left"/>
        <w:rPr>
          <w:rFonts w:hint="eastAsia" w:ascii="宋体" w:hAnsi="宋体" w:eastAsia="宋体" w:cs="宋体"/>
          <w:bCs/>
          <w:color w:val="000000"/>
          <w:kern w:val="0"/>
          <w:sz w:val="15"/>
          <w:szCs w:val="24"/>
        </w:rPr>
      </w:pP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w:t>
      </w:r>
      <w:r>
        <w:rPr>
          <w:rFonts w:ascii="宋体" w:hAnsi="宋体" w:eastAsia="宋体" w:cs="宋体"/>
          <w:bCs/>
          <w:color w:val="000000"/>
          <w:kern w:val="0"/>
          <w:sz w:val="24"/>
          <w:szCs w:val="24"/>
        </w:rPr>
        <w:t xml:space="preserve"> </w:t>
      </w:r>
      <w:r>
        <w:rPr>
          <w:rFonts w:hint="eastAsia" w:ascii="宋体" w:hAnsi="宋体" w:eastAsia="宋体" w:cs="宋体"/>
          <w:bCs/>
          <w:color w:val="000000"/>
          <w:kern w:val="0"/>
          <w:sz w:val="24"/>
          <w:szCs w:val="24"/>
        </w:rPr>
        <w:t>团队获奖只统计排名前三获奖者，第二、第三排名分值分别按</w:t>
      </w:r>
      <w:r>
        <w:rPr>
          <w:rFonts w:ascii="宋体" w:hAnsi="宋体" w:eastAsia="宋体" w:cs="宋体"/>
          <w:bCs/>
          <w:color w:val="000000"/>
          <w:kern w:val="0"/>
          <w:sz w:val="24"/>
          <w:szCs w:val="24"/>
        </w:rPr>
        <w:t>4</w:t>
      </w:r>
      <w:r>
        <w:rPr>
          <w:rFonts w:hint="eastAsia" w:ascii="宋体" w:hAnsi="宋体" w:eastAsia="宋体" w:cs="宋体"/>
          <w:bCs/>
          <w:color w:val="000000"/>
          <w:kern w:val="0"/>
          <w:sz w:val="24"/>
          <w:szCs w:val="24"/>
        </w:rPr>
        <w:t>0%、</w:t>
      </w:r>
      <w:r>
        <w:rPr>
          <w:rFonts w:ascii="宋体" w:hAnsi="宋体" w:eastAsia="宋体" w:cs="宋体"/>
          <w:bCs/>
          <w:color w:val="000000"/>
          <w:kern w:val="0"/>
          <w:sz w:val="24"/>
          <w:szCs w:val="24"/>
        </w:rPr>
        <w:t>2</w:t>
      </w:r>
      <w:r>
        <w:rPr>
          <w:rFonts w:hint="eastAsia" w:ascii="宋体" w:hAnsi="宋体" w:eastAsia="宋体" w:cs="宋体"/>
          <w:bCs/>
          <w:color w:val="000000"/>
          <w:kern w:val="0"/>
          <w:sz w:val="24"/>
          <w:szCs w:val="24"/>
        </w:rPr>
        <w:t>0%计算。</w:t>
      </w:r>
    </w:p>
    <w:p>
      <w:pPr>
        <w:autoSpaceDE w:val="0"/>
        <w:autoSpaceDN w:val="0"/>
        <w:spacing w:line="360" w:lineRule="auto"/>
        <w:ind w:firstLine="480" w:firstLineChars="200"/>
        <w:jc w:val="left"/>
        <w:rPr>
          <w:rFonts w:ascii="宋体" w:hAnsi="宋体" w:eastAsia="宋体"/>
          <w:sz w:val="24"/>
          <w:szCs w:val="24"/>
        </w:rPr>
      </w:pPr>
      <w:r>
        <w:rPr>
          <w:rFonts w:ascii="宋体" w:hAnsi="宋体" w:eastAsia="宋体" w:cs="宋体"/>
          <w:bCs/>
          <w:color w:val="000000"/>
          <w:kern w:val="0"/>
          <w:sz w:val="24"/>
          <w:szCs w:val="24"/>
        </w:rPr>
        <w:t xml:space="preserve">★ </w:t>
      </w:r>
      <w:r>
        <w:rPr>
          <w:rFonts w:hint="eastAsia" w:ascii="宋体" w:hAnsi="宋体" w:eastAsia="宋体" w:cs="宋体"/>
          <w:bCs/>
          <w:color w:val="000000"/>
          <w:kern w:val="0"/>
          <w:sz w:val="24"/>
          <w:szCs w:val="24"/>
        </w:rPr>
        <w:t>学术竞赛类级别认定遵照获奖证书颁奖单位进行甄别，原则上只认定纳入高教学会竞赛评估的学科竞赛（校定A类学科竞赛），其他奖项需经过评审委员会讨论，讨论不通过者会转入社会工作参与情况进行核算计分。</w:t>
      </w:r>
    </w:p>
    <w:p>
      <w:pPr>
        <w:autoSpaceDE w:val="0"/>
        <w:autoSpaceDN w:val="0"/>
        <w:spacing w:line="360" w:lineRule="auto"/>
        <w:ind w:left="479"/>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★同一成果</w:t>
      </w:r>
      <w:r>
        <w:rPr>
          <w:rFonts w:hint="eastAsia" w:ascii="宋体" w:hAnsi="宋体" w:eastAsia="宋体" w:cs="宋体"/>
          <w:bCs/>
          <w:color w:val="000000"/>
          <w:kern w:val="0"/>
          <w:sz w:val="24"/>
          <w:szCs w:val="24"/>
        </w:rPr>
        <w:t>、同一年份同一赛事</w:t>
      </w:r>
      <w:r>
        <w:rPr>
          <w:rFonts w:ascii="宋体" w:hAnsi="宋体" w:eastAsia="宋体" w:cs="宋体"/>
          <w:bCs/>
          <w:color w:val="000000"/>
          <w:kern w:val="0"/>
          <w:sz w:val="24"/>
          <w:szCs w:val="24"/>
        </w:rPr>
        <w:t>按最高</w:t>
      </w:r>
      <w:r>
        <w:rPr>
          <w:rFonts w:ascii="宋体" w:hAnsi="宋体" w:eastAsia="宋体" w:cs="宋体"/>
          <w:bCs/>
          <w:color w:val="000000"/>
          <w:spacing w:val="-1"/>
          <w:kern w:val="0"/>
          <w:sz w:val="24"/>
          <w:szCs w:val="24"/>
        </w:rPr>
        <w:t>级</w:t>
      </w:r>
      <w:r>
        <w:rPr>
          <w:rFonts w:ascii="宋体" w:hAnsi="宋体" w:eastAsia="宋体" w:cs="宋体"/>
          <w:bCs/>
          <w:color w:val="000000"/>
          <w:kern w:val="0"/>
          <w:sz w:val="24"/>
          <w:szCs w:val="24"/>
        </w:rPr>
        <w:t>奖项计入，不重</w:t>
      </w:r>
      <w:r>
        <w:rPr>
          <w:rFonts w:ascii="宋体" w:hAnsi="宋体" w:eastAsia="宋体" w:cs="宋体"/>
          <w:bCs/>
          <w:color w:val="000000"/>
          <w:spacing w:val="-1"/>
          <w:kern w:val="0"/>
          <w:sz w:val="24"/>
          <w:szCs w:val="24"/>
        </w:rPr>
        <w:t>复</w:t>
      </w:r>
      <w:r>
        <w:rPr>
          <w:rFonts w:ascii="宋体" w:hAnsi="宋体" w:eastAsia="宋体" w:cs="宋体"/>
          <w:bCs/>
          <w:color w:val="000000"/>
          <w:kern w:val="0"/>
          <w:sz w:val="24"/>
          <w:szCs w:val="24"/>
        </w:rPr>
        <w:t>计算；</w:t>
      </w:r>
    </w:p>
    <w:p>
      <w:pPr>
        <w:autoSpaceDE w:val="0"/>
        <w:autoSpaceDN w:val="0"/>
        <w:spacing w:line="360" w:lineRule="auto"/>
        <w:ind w:left="141"/>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4、本部分计分规则如下：</w:t>
      </w:r>
    </w:p>
    <w:p>
      <w:pPr>
        <w:autoSpaceDE w:val="0"/>
        <w:autoSpaceDN w:val="0"/>
        <w:spacing w:line="360" w:lineRule="auto"/>
        <w:ind w:left="141"/>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本部分总分</w:t>
      </w:r>
      <w:r>
        <w:rPr>
          <w:rFonts w:ascii="宋体" w:hAnsi="宋体" w:eastAsia="宋体" w:cs="宋体"/>
          <w:bCs/>
          <w:color w:val="000000"/>
          <w:kern w:val="0"/>
          <w:sz w:val="24"/>
          <w:szCs w:val="24"/>
        </w:rPr>
        <w:t>=</w:t>
      </w:r>
      <m:oMath>
        <m:f>
          <m:fPr>
            <m:ctrlPr>
              <w:rPr>
                <w:rFonts w:ascii="Cambria Math" w:hAnsi="Cambria Math" w:eastAsia="宋体" w:cs="宋体"/>
                <w:bCs/>
                <w:color w:val="000000"/>
                <w:kern w:val="0"/>
                <w:sz w:val="24"/>
                <w:szCs w:val="24"/>
              </w:rPr>
            </m:ctrlPr>
          </m:fPr>
          <m:num>
            <m:r>
              <m:rPr/>
              <w:rPr>
                <w:rFonts w:hint="eastAsia" w:ascii="Cambria Math" w:hAnsi="Cambria Math" w:eastAsia="宋体" w:cs="宋体"/>
                <w:color w:val="000000"/>
                <w:kern w:val="0"/>
                <w:sz w:val="24"/>
                <w:szCs w:val="24"/>
              </w:rPr>
              <m:t>A</m:t>
            </m:r>
            <m:r>
              <m:rPr/>
              <w:rPr>
                <w:rFonts w:ascii="Cambria Math" w:hAnsi="Cambria Math" w:eastAsia="宋体" w:cs="宋体"/>
                <w:color w:val="000000"/>
                <w:kern w:val="0"/>
                <w:sz w:val="24"/>
                <w:szCs w:val="24"/>
              </w:rPr>
              <m:t>+</m:t>
            </m:r>
            <m:r>
              <m:rPr/>
              <w:rPr>
                <w:rFonts w:hint="eastAsia" w:ascii="Cambria Math" w:hAnsi="Cambria Math" w:eastAsia="宋体" w:cs="宋体"/>
                <w:color w:val="000000"/>
                <w:kern w:val="0"/>
                <w:sz w:val="24"/>
                <w:szCs w:val="24"/>
              </w:rPr>
              <m:t>B</m:t>
            </m:r>
            <m:r>
              <m:rPr/>
              <w:rPr>
                <w:rFonts w:ascii="Cambria Math" w:hAnsi="Cambria Math" w:eastAsia="宋体" w:cs="宋体"/>
                <w:color w:val="000000"/>
                <w:kern w:val="0"/>
                <w:sz w:val="24"/>
                <w:szCs w:val="24"/>
              </w:rPr>
              <m:t>+</m:t>
            </m:r>
            <m:r>
              <m:rPr/>
              <w:rPr>
                <w:rFonts w:hint="eastAsia" w:ascii="Cambria Math" w:hAnsi="Cambria Math" w:eastAsia="宋体" w:cs="宋体"/>
                <w:color w:val="000000"/>
                <w:kern w:val="0"/>
                <w:sz w:val="24"/>
                <w:szCs w:val="24"/>
              </w:rPr>
              <m:t>C</m:t>
            </m:r>
            <m:ctrlPr>
              <w:rPr>
                <w:rFonts w:ascii="Cambria Math" w:hAnsi="Cambria Math" w:eastAsia="宋体" w:cs="宋体"/>
                <w:bCs/>
                <w:color w:val="000000"/>
                <w:kern w:val="0"/>
                <w:sz w:val="24"/>
                <w:szCs w:val="24"/>
              </w:rPr>
            </m:ctrlPr>
          </m:num>
          <m:den>
            <m:sSub>
              <m:sSubPr>
                <m:ctrlPr>
                  <w:rPr>
                    <w:rFonts w:ascii="Cambria Math" w:hAnsi="Cambria Math" w:eastAsia="宋体" w:cs="宋体"/>
                    <w:bCs/>
                    <w:i/>
                    <w:color w:val="000000"/>
                    <w:kern w:val="0"/>
                    <w:sz w:val="24"/>
                    <w:szCs w:val="24"/>
                  </w:rPr>
                </m:ctrlPr>
              </m:sSubPr>
              <m:e>
                <m:r>
                  <m:rPr/>
                  <w:rPr>
                    <w:rFonts w:hint="eastAsia" w:ascii="Cambria Math" w:hAnsi="Cambria Math" w:eastAsia="宋体" w:cs="宋体"/>
                    <w:color w:val="000000"/>
                    <w:kern w:val="0"/>
                    <w:sz w:val="24"/>
                    <w:szCs w:val="24"/>
                  </w:rPr>
                  <m:t>（A</m:t>
                </m:r>
                <m:r>
                  <m:rPr/>
                  <w:rPr>
                    <w:rFonts w:ascii="Cambria Math" w:hAnsi="Cambria Math" w:eastAsia="宋体" w:cs="宋体"/>
                    <w:color w:val="000000"/>
                    <w:kern w:val="0"/>
                    <w:sz w:val="24"/>
                    <w:szCs w:val="24"/>
                  </w:rPr>
                  <m:t>+</m:t>
                </m:r>
                <m:r>
                  <m:rPr/>
                  <w:rPr>
                    <w:rFonts w:hint="eastAsia" w:ascii="Cambria Math" w:hAnsi="Cambria Math" w:eastAsia="宋体" w:cs="宋体"/>
                    <w:color w:val="000000"/>
                    <w:kern w:val="0"/>
                    <w:sz w:val="24"/>
                    <w:szCs w:val="24"/>
                  </w:rPr>
                  <m:t>B</m:t>
                </m:r>
                <m:r>
                  <m:rPr/>
                  <w:rPr>
                    <w:rFonts w:ascii="Cambria Math" w:hAnsi="Cambria Math" w:eastAsia="宋体" w:cs="宋体"/>
                    <w:color w:val="000000"/>
                    <w:kern w:val="0"/>
                    <w:sz w:val="24"/>
                    <w:szCs w:val="24"/>
                  </w:rPr>
                  <m:t>+</m:t>
                </m:r>
                <m:r>
                  <m:rPr/>
                  <w:rPr>
                    <w:rFonts w:hint="eastAsia" w:ascii="Cambria Math" w:hAnsi="Cambria Math" w:eastAsia="宋体" w:cs="宋体"/>
                    <w:color w:val="000000"/>
                    <w:kern w:val="0"/>
                    <w:sz w:val="24"/>
                    <w:szCs w:val="24"/>
                  </w:rPr>
                  <m:t>C）</m:t>
                </m:r>
                <m:ctrlPr>
                  <w:rPr>
                    <w:rFonts w:ascii="Cambria Math" w:hAnsi="Cambria Math" w:eastAsia="宋体" w:cs="宋体"/>
                    <w:bCs/>
                    <w:i/>
                    <w:color w:val="000000"/>
                    <w:kern w:val="0"/>
                    <w:sz w:val="24"/>
                    <w:szCs w:val="24"/>
                  </w:rPr>
                </m:ctrlPr>
              </m:e>
              <m:sub>
                <m:r>
                  <m:rPr/>
                  <w:rPr>
                    <w:rFonts w:hint="eastAsia" w:ascii="Cambria Math" w:hAnsi="Cambria Math" w:eastAsia="宋体" w:cs="宋体"/>
                    <w:color w:val="000000"/>
                    <w:kern w:val="0"/>
                    <w:sz w:val="24"/>
                    <w:szCs w:val="24"/>
                  </w:rPr>
                  <m:t>max</m:t>
                </m:r>
                <m:ctrlPr>
                  <w:rPr>
                    <w:rFonts w:ascii="Cambria Math" w:hAnsi="Cambria Math" w:eastAsia="宋体" w:cs="宋体"/>
                    <w:bCs/>
                    <w:i/>
                    <w:color w:val="000000"/>
                    <w:kern w:val="0"/>
                    <w:sz w:val="24"/>
                    <w:szCs w:val="24"/>
                  </w:rPr>
                </m:ctrlPr>
              </m:sub>
            </m:sSub>
            <m:ctrlPr>
              <w:rPr>
                <w:rFonts w:ascii="Cambria Math" w:hAnsi="Cambria Math" w:eastAsia="宋体" w:cs="宋体"/>
                <w:bCs/>
                <w:color w:val="000000"/>
                <w:kern w:val="0"/>
                <w:sz w:val="24"/>
                <w:szCs w:val="24"/>
              </w:rPr>
            </m:ctrlPr>
          </m:den>
        </m:f>
        <m:r>
          <m:rPr/>
          <w:rPr>
            <w:rFonts w:ascii="Cambria Math" w:hAnsi="Cambria Math" w:eastAsia="宋体" w:cs="宋体"/>
            <w:color w:val="000000"/>
            <w:kern w:val="0"/>
            <w:sz w:val="24"/>
            <w:szCs w:val="24"/>
          </w:rPr>
          <m:t>∗100∗</m:t>
        </m:r>
        <m:r>
          <m:rPr/>
          <w:rPr>
            <w:rFonts w:hint="eastAsia" w:ascii="Cambria Math" w:hAnsi="Cambria Math" w:eastAsia="宋体" w:cs="宋体"/>
            <w:color w:val="000000"/>
            <w:kern w:val="0"/>
            <w:sz w:val="24"/>
            <w:szCs w:val="24"/>
          </w:rPr>
          <m:t>权重（</m:t>
        </m:r>
        <m:r>
          <m:rPr/>
          <w:rPr>
            <w:rFonts w:ascii="Cambria Math" w:hAnsi="Cambria Math" w:eastAsia="宋体" w:cs="宋体"/>
            <w:color w:val="000000"/>
            <w:kern w:val="0"/>
            <w:sz w:val="24"/>
            <w:szCs w:val="24"/>
          </w:rPr>
          <m:t>40%</m:t>
        </m:r>
        <m:r>
          <m:rPr/>
          <w:rPr>
            <w:rFonts w:hint="eastAsia" w:ascii="Cambria Math" w:hAnsi="Cambria Math" w:eastAsia="宋体" w:cs="宋体"/>
            <w:color w:val="000000"/>
            <w:kern w:val="0"/>
            <w:sz w:val="24"/>
            <w:szCs w:val="24"/>
          </w:rPr>
          <m:t>）</m:t>
        </m:r>
      </m:oMath>
    </w:p>
    <w:p>
      <w:pPr>
        <w:autoSpaceDE w:val="0"/>
        <w:autoSpaceDN w:val="0"/>
        <w:spacing w:line="360" w:lineRule="auto"/>
        <w:ind w:left="141"/>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计分方式采用归一法，其中（A+B+C）</w:t>
      </w:r>
      <w:r>
        <w:rPr>
          <w:rFonts w:hint="eastAsia" w:ascii="宋体" w:hAnsi="宋体" w:eastAsia="宋体" w:cs="宋体"/>
          <w:bCs/>
          <w:color w:val="000000"/>
          <w:kern w:val="0"/>
          <w:sz w:val="24"/>
          <w:szCs w:val="24"/>
          <w:vertAlign w:val="subscript"/>
        </w:rPr>
        <w:t>max</w:t>
      </w:r>
      <w:r>
        <w:rPr>
          <w:rFonts w:hint="eastAsia" w:ascii="宋体" w:hAnsi="宋体" w:eastAsia="宋体" w:cs="宋体"/>
          <w:bCs/>
          <w:color w:val="000000"/>
          <w:kern w:val="0"/>
          <w:sz w:val="24"/>
          <w:szCs w:val="24"/>
        </w:rPr>
        <w:t>表示专业内该项总分最高者。</w:t>
      </w:r>
    </w:p>
    <w:p>
      <w:pPr>
        <w:autoSpaceDE w:val="0"/>
        <w:autoSpaceDN w:val="0"/>
        <w:spacing w:line="360" w:lineRule="auto"/>
        <w:ind w:left="141"/>
        <w:jc w:val="center"/>
        <w:rPr>
          <w:rFonts w:ascii="宋体" w:hAnsi="宋体" w:eastAsia="宋体" w:cs="宋体"/>
          <w:bCs/>
          <w:color w:val="000000"/>
          <w:kern w:val="0"/>
          <w:sz w:val="24"/>
          <w:szCs w:val="24"/>
          <w:vertAlign w:val="subscript"/>
        </w:rPr>
      </w:pPr>
    </w:p>
    <w:p>
      <w:pPr>
        <w:autoSpaceDE w:val="0"/>
        <w:autoSpaceDN w:val="0"/>
        <w:spacing w:before="120" w:beforeLines="50" w:after="120" w:afterLines="50" w:line="360" w:lineRule="auto"/>
        <w:ind w:right="102"/>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五、评定步骤</w:t>
      </w: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1</w:t>
      </w:r>
      <w:r>
        <w:rPr>
          <w:rFonts w:hint="eastAsia" w:ascii="宋体" w:hAnsi="宋体" w:eastAsia="宋体" w:cs="宋体"/>
          <w:bCs/>
          <w:color w:val="000000"/>
          <w:kern w:val="0"/>
          <w:sz w:val="24"/>
          <w:szCs w:val="24"/>
        </w:rPr>
        <w:t>、</w:t>
      </w:r>
      <w:r>
        <w:rPr>
          <w:rFonts w:ascii="宋体" w:hAnsi="宋体" w:eastAsia="宋体" w:cs="宋体"/>
          <w:bCs/>
          <w:color w:val="000000"/>
          <w:kern w:val="0"/>
          <w:sz w:val="24"/>
          <w:szCs w:val="24"/>
        </w:rPr>
        <w:t>学院</w:t>
      </w:r>
      <w:r>
        <w:rPr>
          <w:rFonts w:hint="eastAsia" w:ascii="宋体" w:hAnsi="宋体" w:eastAsia="宋体" w:cs="宋体"/>
          <w:bCs/>
          <w:color w:val="000000"/>
          <w:kern w:val="0"/>
          <w:sz w:val="24"/>
          <w:szCs w:val="24"/>
        </w:rPr>
        <w:t>召开党政联席会，</w:t>
      </w:r>
      <w:r>
        <w:rPr>
          <w:rFonts w:ascii="宋体" w:hAnsi="宋体" w:eastAsia="宋体" w:cs="宋体"/>
          <w:bCs/>
          <w:color w:val="000000"/>
          <w:kern w:val="0"/>
          <w:sz w:val="24"/>
          <w:szCs w:val="24"/>
        </w:rPr>
        <w:t>根据</w:t>
      </w:r>
      <w:r>
        <w:rPr>
          <w:rFonts w:hint="eastAsia" w:ascii="宋体" w:hAnsi="宋体" w:eastAsia="宋体" w:cs="宋体"/>
          <w:bCs/>
          <w:color w:val="000000"/>
          <w:kern w:val="0"/>
          <w:sz w:val="24"/>
          <w:szCs w:val="24"/>
        </w:rPr>
        <w:t>学校相关通知文件</w:t>
      </w:r>
      <w:r>
        <w:rPr>
          <w:rFonts w:ascii="宋体" w:hAnsi="宋体" w:eastAsia="宋体" w:cs="宋体"/>
          <w:bCs/>
          <w:color w:val="000000"/>
          <w:kern w:val="0"/>
          <w:sz w:val="24"/>
          <w:szCs w:val="24"/>
        </w:rPr>
        <w:t>制定</w:t>
      </w:r>
      <w:r>
        <w:rPr>
          <w:rFonts w:hint="eastAsia" w:ascii="宋体" w:hAnsi="宋体" w:eastAsia="宋体" w:cs="宋体"/>
          <w:bCs/>
          <w:color w:val="000000"/>
          <w:kern w:val="0"/>
          <w:sz w:val="24"/>
          <w:szCs w:val="24"/>
        </w:rPr>
        <w:t>学院</w:t>
      </w:r>
      <w:r>
        <w:rPr>
          <w:rFonts w:ascii="宋体" w:hAnsi="宋体" w:eastAsia="宋体" w:cs="宋体"/>
          <w:bCs/>
          <w:color w:val="000000"/>
          <w:kern w:val="0"/>
          <w:sz w:val="24"/>
          <w:szCs w:val="24"/>
        </w:rPr>
        <w:t>具体评选细则，</w:t>
      </w:r>
      <w:r>
        <w:rPr>
          <w:rFonts w:hint="eastAsia" w:ascii="宋体" w:hAnsi="宋体" w:eastAsia="宋体" w:cs="宋体"/>
          <w:bCs/>
          <w:color w:val="000000"/>
          <w:kern w:val="0"/>
          <w:sz w:val="24"/>
          <w:szCs w:val="24"/>
        </w:rPr>
        <w:t>确定评奖评优评审委员会名单，</w:t>
      </w:r>
      <w:r>
        <w:rPr>
          <w:rFonts w:ascii="宋体" w:hAnsi="宋体" w:eastAsia="宋体" w:cs="宋体"/>
          <w:bCs/>
          <w:color w:val="000000"/>
          <w:kern w:val="0"/>
          <w:sz w:val="24"/>
          <w:szCs w:val="24"/>
        </w:rPr>
        <w:t>做好</w:t>
      </w:r>
      <w:r>
        <w:rPr>
          <w:rFonts w:hint="eastAsia" w:ascii="宋体" w:hAnsi="宋体" w:eastAsia="宋体" w:cs="宋体"/>
          <w:bCs/>
          <w:color w:val="000000"/>
          <w:kern w:val="0"/>
          <w:sz w:val="24"/>
          <w:szCs w:val="24"/>
        </w:rPr>
        <w:t>研究生</w:t>
      </w:r>
      <w:r>
        <w:rPr>
          <w:rFonts w:ascii="宋体" w:hAnsi="宋体" w:eastAsia="宋体" w:cs="宋体"/>
          <w:bCs/>
          <w:color w:val="000000"/>
          <w:kern w:val="0"/>
          <w:sz w:val="24"/>
          <w:szCs w:val="24"/>
        </w:rPr>
        <w:t>评优工</w:t>
      </w:r>
      <w:r>
        <w:rPr>
          <w:rFonts w:hint="eastAsia" w:ascii="宋体" w:hAnsi="宋体" w:eastAsia="宋体" w:cs="宋体"/>
          <w:bCs/>
          <w:color w:val="000000"/>
          <w:kern w:val="0"/>
          <w:sz w:val="24"/>
          <w:szCs w:val="24"/>
        </w:rPr>
        <w:t>作的领导组织工作。</w:t>
      </w: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2</w:t>
      </w:r>
      <w:r>
        <w:rPr>
          <w:rFonts w:hint="eastAsia" w:ascii="宋体" w:hAnsi="宋体" w:eastAsia="宋体" w:cs="宋体"/>
          <w:bCs/>
          <w:color w:val="000000"/>
          <w:kern w:val="0"/>
          <w:sz w:val="24"/>
          <w:szCs w:val="24"/>
        </w:rPr>
        <w:t>、学生</w:t>
      </w:r>
      <w:r>
        <w:rPr>
          <w:rFonts w:ascii="宋体" w:hAnsi="宋体" w:eastAsia="宋体" w:cs="宋体"/>
          <w:bCs/>
          <w:color w:val="000000"/>
          <w:kern w:val="0"/>
          <w:sz w:val="24"/>
          <w:szCs w:val="24"/>
        </w:rPr>
        <w:t>本人提出书面申请，并由导师推荐。</w:t>
      </w: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3</w:t>
      </w:r>
      <w:r>
        <w:rPr>
          <w:rFonts w:hint="eastAsia" w:ascii="宋体" w:hAnsi="宋体" w:eastAsia="宋体" w:cs="宋体"/>
          <w:bCs/>
          <w:color w:val="000000"/>
          <w:kern w:val="0"/>
          <w:sz w:val="24"/>
          <w:szCs w:val="24"/>
        </w:rPr>
        <w:t>、</w:t>
      </w:r>
      <w:r>
        <w:rPr>
          <w:rFonts w:ascii="宋体" w:hAnsi="宋体" w:eastAsia="宋体" w:cs="宋体"/>
          <w:bCs/>
          <w:color w:val="000000"/>
          <w:kern w:val="0"/>
          <w:sz w:val="24"/>
          <w:szCs w:val="24"/>
        </w:rPr>
        <w:t>班级</w:t>
      </w:r>
      <w:r>
        <w:rPr>
          <w:rFonts w:hint="eastAsia" w:ascii="宋体" w:hAnsi="宋体" w:eastAsia="宋体" w:cs="宋体"/>
          <w:bCs/>
          <w:color w:val="000000"/>
          <w:kern w:val="0"/>
          <w:sz w:val="24"/>
          <w:szCs w:val="24"/>
        </w:rPr>
        <w:t>、党支部、辅导员进行</w:t>
      </w:r>
      <w:r>
        <w:rPr>
          <w:rFonts w:ascii="宋体" w:hAnsi="宋体" w:eastAsia="宋体" w:cs="宋体"/>
          <w:bCs/>
          <w:color w:val="000000"/>
          <w:kern w:val="0"/>
          <w:sz w:val="24"/>
          <w:szCs w:val="24"/>
        </w:rPr>
        <w:t>评议、推荐。</w:t>
      </w: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4</w:t>
      </w:r>
      <w:r>
        <w:rPr>
          <w:rFonts w:hint="eastAsia" w:ascii="宋体" w:hAnsi="宋体" w:eastAsia="宋体" w:cs="宋体"/>
          <w:bCs/>
          <w:color w:val="000000"/>
          <w:kern w:val="0"/>
          <w:sz w:val="24"/>
          <w:szCs w:val="24"/>
        </w:rPr>
        <w:t>、研究生提交申请材料</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学生工作办公室进行初步资格认定，并对所有参评人材料进行公示。</w:t>
      </w: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5</w:t>
      </w:r>
      <w:r>
        <w:rPr>
          <w:rFonts w:hint="eastAsia" w:ascii="宋体" w:hAnsi="宋体" w:eastAsia="宋体" w:cs="宋体"/>
          <w:bCs/>
          <w:color w:val="000000"/>
          <w:kern w:val="0"/>
          <w:sz w:val="24"/>
          <w:szCs w:val="24"/>
        </w:rPr>
        <w:t>、学院评奖评优评审委员会</w:t>
      </w:r>
      <w:r>
        <w:rPr>
          <w:rFonts w:ascii="宋体" w:hAnsi="宋体" w:eastAsia="宋体" w:cs="宋体"/>
          <w:bCs/>
          <w:color w:val="000000"/>
          <w:kern w:val="0"/>
          <w:sz w:val="24"/>
          <w:szCs w:val="24"/>
        </w:rPr>
        <w:t>在规定的比例范围内</w:t>
      </w:r>
      <w:r>
        <w:rPr>
          <w:rFonts w:hint="eastAsia" w:ascii="宋体" w:hAnsi="宋体" w:eastAsia="宋体" w:cs="宋体"/>
          <w:bCs/>
          <w:color w:val="000000"/>
          <w:kern w:val="0"/>
          <w:sz w:val="24"/>
          <w:szCs w:val="24"/>
        </w:rPr>
        <w:t>评审</w:t>
      </w:r>
      <w:r>
        <w:rPr>
          <w:rFonts w:ascii="宋体" w:hAnsi="宋体" w:eastAsia="宋体" w:cs="宋体"/>
          <w:bCs/>
          <w:color w:val="000000"/>
          <w:kern w:val="0"/>
          <w:sz w:val="24"/>
          <w:szCs w:val="24"/>
        </w:rPr>
        <w:t>确定候选</w:t>
      </w:r>
      <w:r>
        <w:rPr>
          <w:rFonts w:hint="eastAsia" w:ascii="宋体" w:hAnsi="宋体" w:eastAsia="宋体" w:cs="宋体"/>
          <w:bCs/>
          <w:color w:val="000000"/>
          <w:kern w:val="0"/>
          <w:sz w:val="24"/>
          <w:szCs w:val="24"/>
        </w:rPr>
        <w:t>人，并在学院范围内进行公示。</w:t>
      </w: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6</w:t>
      </w:r>
      <w:r>
        <w:rPr>
          <w:rFonts w:hint="eastAsia" w:ascii="宋体" w:hAnsi="宋体" w:eastAsia="宋体" w:cs="宋体"/>
          <w:bCs/>
          <w:color w:val="000000"/>
          <w:kern w:val="0"/>
          <w:sz w:val="24"/>
          <w:szCs w:val="24"/>
        </w:rPr>
        <w:t>、</w:t>
      </w:r>
      <w:r>
        <w:rPr>
          <w:rFonts w:ascii="宋体" w:hAnsi="宋体" w:eastAsia="宋体" w:cs="宋体"/>
          <w:bCs/>
          <w:color w:val="000000"/>
          <w:kern w:val="0"/>
          <w:sz w:val="24"/>
          <w:szCs w:val="24"/>
        </w:rPr>
        <w:t>各学院将公示无异议的名单报研究生工作部。研究生工作部审核后报分管学生工作的校领导审批。</w:t>
      </w:r>
    </w:p>
    <w:p>
      <w:pPr>
        <w:autoSpaceDE w:val="0"/>
        <w:autoSpaceDN w:val="0"/>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7</w:t>
      </w:r>
      <w:r>
        <w:rPr>
          <w:rFonts w:hint="eastAsia" w:ascii="宋体" w:hAnsi="宋体" w:eastAsia="宋体" w:cs="宋体"/>
          <w:bCs/>
          <w:color w:val="000000"/>
          <w:kern w:val="0"/>
          <w:sz w:val="24"/>
          <w:szCs w:val="24"/>
        </w:rPr>
        <w:t>、</w:t>
      </w:r>
      <w:r>
        <w:rPr>
          <w:rFonts w:ascii="宋体" w:hAnsi="宋体" w:eastAsia="宋体" w:cs="宋体"/>
          <w:bCs/>
          <w:color w:val="000000"/>
          <w:kern w:val="0"/>
          <w:sz w:val="24"/>
          <w:szCs w:val="24"/>
        </w:rPr>
        <w:t>市级优秀毕业生材料报上海市教育委员会审批。</w:t>
      </w:r>
    </w:p>
    <w:p>
      <w:pPr>
        <w:autoSpaceDE w:val="0"/>
        <w:autoSpaceDN w:val="0"/>
        <w:spacing w:line="360" w:lineRule="auto"/>
        <w:ind w:firstLine="480" w:firstLineChars="200"/>
        <w:jc w:val="left"/>
        <w:rPr>
          <w:rFonts w:ascii="宋体" w:hAnsi="宋体" w:eastAsia="宋体" w:cs="宋体"/>
          <w:bCs/>
          <w:color w:val="000000"/>
          <w:kern w:val="0"/>
          <w:sz w:val="24"/>
          <w:szCs w:val="24"/>
        </w:rPr>
      </w:pPr>
    </w:p>
    <w:p>
      <w:pPr>
        <w:autoSpaceDE w:val="0"/>
        <w:autoSpaceDN w:val="0"/>
        <w:spacing w:line="360" w:lineRule="auto"/>
        <w:ind w:firstLine="480" w:firstLineChars="200"/>
        <w:jc w:val="left"/>
        <w:rPr>
          <w:rFonts w:hint="eastAsia" w:ascii="宋体" w:hAnsi="宋体" w:eastAsia="宋体" w:cs="宋体"/>
          <w:bCs/>
          <w:color w:val="000000"/>
          <w:kern w:val="0"/>
          <w:sz w:val="24"/>
          <w:szCs w:val="24"/>
        </w:rPr>
      </w:pPr>
    </w:p>
    <w:p>
      <w:pPr>
        <w:autoSpaceDE w:val="0"/>
        <w:autoSpaceDN w:val="0"/>
        <w:spacing w:before="120" w:beforeLines="50" w:after="120" w:afterLines="50" w:line="360" w:lineRule="auto"/>
        <w:ind w:right="102"/>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六、公示与申诉</w:t>
      </w:r>
    </w:p>
    <w:p>
      <w:pPr>
        <w:spacing w:line="4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理学院优秀毕业研究生的评定严格实行公示制度，学院研究生评奖评优评审委员会会将每次评定结果在一定的时间内进行公示，接受监督。</w:t>
      </w:r>
    </w:p>
    <w:p>
      <w:pPr>
        <w:pStyle w:val="10"/>
        <w:spacing w:line="440" w:lineRule="exact"/>
        <w:ind w:firstLineChars="0"/>
        <w:rPr>
          <w:rFonts w:ascii="宋体" w:hAnsi="宋体"/>
          <w:sz w:val="24"/>
          <w:szCs w:val="24"/>
        </w:rPr>
      </w:pPr>
      <w:r>
        <w:rPr>
          <w:rFonts w:hint="eastAsia" w:ascii="宋体" w:hAnsi="宋体"/>
          <w:sz w:val="24"/>
          <w:szCs w:val="24"/>
        </w:rPr>
        <w:t>在学院公示阶段，研究生对于评定结果如有异议，可在公示期内，以书面形式向学院提出申诉，学院在</w:t>
      </w:r>
      <w:r>
        <w:rPr>
          <w:rFonts w:ascii="宋体" w:hAnsi="宋体"/>
          <w:sz w:val="24"/>
          <w:szCs w:val="24"/>
        </w:rPr>
        <w:t>10</w:t>
      </w:r>
      <w:r>
        <w:rPr>
          <w:rFonts w:hint="eastAsia" w:ascii="宋体" w:hAnsi="宋体"/>
          <w:sz w:val="24"/>
          <w:szCs w:val="24"/>
        </w:rPr>
        <w:t>个工作日内做出答复，如果情况较为复杂，可适当延期答复，但是最长不超过</w:t>
      </w:r>
      <w:r>
        <w:rPr>
          <w:rFonts w:ascii="宋体" w:hAnsi="宋体"/>
          <w:sz w:val="24"/>
          <w:szCs w:val="24"/>
        </w:rPr>
        <w:t>25</w:t>
      </w:r>
      <w:r>
        <w:rPr>
          <w:rFonts w:hint="eastAsia" w:ascii="宋体" w:hAnsi="宋体"/>
          <w:sz w:val="24"/>
          <w:szCs w:val="24"/>
        </w:rPr>
        <w:t>个工作日，且必须预先通知研究生。</w:t>
      </w:r>
    </w:p>
    <w:p>
      <w:pPr>
        <w:pStyle w:val="8"/>
      </w:pPr>
    </w:p>
    <w:p>
      <w:pPr>
        <w:autoSpaceDE w:val="0"/>
        <w:autoSpaceDN w:val="0"/>
        <w:spacing w:before="120" w:beforeLines="50" w:after="120" w:afterLines="50" w:line="360" w:lineRule="auto"/>
        <w:ind w:right="102"/>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七、附则</w:t>
      </w:r>
      <w:r>
        <w:rPr>
          <w:rFonts w:ascii="宋体" w:hAnsi="宋体" w:eastAsia="宋体" w:cs="宋体"/>
          <w:b/>
          <w:bCs/>
          <w:color w:val="000000"/>
          <w:kern w:val="0"/>
          <w:sz w:val="24"/>
          <w:szCs w:val="24"/>
        </w:rPr>
        <w:t xml:space="preserve"> </w:t>
      </w:r>
    </w:p>
    <w:p>
      <w:pPr>
        <w:spacing w:line="48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1、本办法从</w:t>
      </w:r>
      <w:r>
        <w:rPr>
          <w:rFonts w:hint="eastAsia" w:ascii="宋体" w:hAnsi="宋体" w:eastAsia="宋体" w:cs="Times New Roman"/>
          <w:sz w:val="24"/>
          <w:szCs w:val="24"/>
        </w:rPr>
        <w:t>颁布之日起</w:t>
      </w:r>
      <w:r>
        <w:rPr>
          <w:rFonts w:ascii="宋体" w:hAnsi="宋体" w:eastAsia="宋体" w:cs="Times New Roman"/>
          <w:sz w:val="24"/>
          <w:szCs w:val="24"/>
        </w:rPr>
        <w:t>开始</w:t>
      </w:r>
      <w:r>
        <w:rPr>
          <w:rFonts w:hint="eastAsia" w:ascii="宋体" w:hAnsi="宋体" w:eastAsia="宋体" w:cs="Times New Roman"/>
          <w:sz w:val="24"/>
          <w:szCs w:val="24"/>
        </w:rPr>
        <w:t>执行；</w:t>
      </w:r>
    </w:p>
    <w:p>
      <w:pPr>
        <w:spacing w:line="4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2、毕业离校前已被评为优秀毕业研究生，如因学位论文不通过、申报材料存在弄虚作假的、或有违纪行为的，取消优秀毕业研究生称号。</w:t>
      </w:r>
    </w:p>
    <w:p>
      <w:pPr>
        <w:spacing w:line="48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3、本</w:t>
      </w:r>
      <w:r>
        <w:rPr>
          <w:rFonts w:hint="eastAsia" w:ascii="宋体" w:hAnsi="宋体" w:eastAsia="宋体" w:cs="Times New Roman"/>
          <w:sz w:val="24"/>
          <w:szCs w:val="24"/>
        </w:rPr>
        <w:t>细则</w:t>
      </w:r>
      <w:r>
        <w:rPr>
          <w:rFonts w:ascii="宋体" w:hAnsi="宋体" w:eastAsia="宋体" w:cs="Times New Roman"/>
          <w:sz w:val="24"/>
          <w:szCs w:val="24"/>
        </w:rPr>
        <w:t>最终解释权由</w:t>
      </w:r>
      <w:r>
        <w:rPr>
          <w:rFonts w:hint="eastAsia" w:ascii="宋体" w:hAnsi="宋体" w:eastAsia="宋体" w:cs="Times New Roman"/>
          <w:sz w:val="24"/>
          <w:szCs w:val="24"/>
        </w:rPr>
        <w:t>理学院评奖评优</w:t>
      </w:r>
      <w:r>
        <w:rPr>
          <w:rFonts w:ascii="宋体" w:hAnsi="宋体" w:eastAsia="宋体" w:cs="Times New Roman"/>
          <w:sz w:val="24"/>
          <w:szCs w:val="24"/>
        </w:rPr>
        <w:t>评审委员会所有</w:t>
      </w:r>
      <w:r>
        <w:rPr>
          <w:rFonts w:hint="eastAsia" w:ascii="宋体" w:hAnsi="宋体" w:eastAsia="宋体" w:cs="Times New Roman"/>
          <w:sz w:val="24"/>
          <w:szCs w:val="24"/>
        </w:rPr>
        <w:t>。</w:t>
      </w:r>
    </w:p>
    <w:p>
      <w:pPr>
        <w:spacing w:line="480" w:lineRule="exact"/>
        <w:ind w:firstLine="480" w:firstLineChars="200"/>
        <w:jc w:val="left"/>
        <w:rPr>
          <w:rFonts w:ascii="宋体" w:hAnsi="宋体" w:eastAsia="宋体" w:cs="Times New Roman"/>
          <w:sz w:val="24"/>
          <w:szCs w:val="24"/>
        </w:rPr>
      </w:pPr>
    </w:p>
    <w:p>
      <w:pPr>
        <w:pStyle w:val="8"/>
      </w:pPr>
    </w:p>
    <w:p>
      <w:pPr>
        <w:pStyle w:val="8"/>
      </w:pPr>
    </w:p>
    <w:p>
      <w:pPr>
        <w:pStyle w:val="8"/>
      </w:pPr>
    </w:p>
    <w:p>
      <w:pPr>
        <w:pStyle w:val="10"/>
        <w:spacing w:line="440" w:lineRule="exact"/>
        <w:ind w:firstLineChars="0"/>
        <w:jc w:val="right"/>
        <w:rPr>
          <w:rFonts w:ascii="宋体" w:hAnsi="宋体"/>
          <w:sz w:val="24"/>
          <w:szCs w:val="24"/>
        </w:rPr>
      </w:pPr>
      <w:r>
        <w:rPr>
          <w:rFonts w:hint="eastAsia" w:ascii="宋体" w:hAnsi="宋体"/>
          <w:sz w:val="24"/>
          <w:szCs w:val="24"/>
        </w:rPr>
        <w:t>上海理工大学理学院</w:t>
      </w:r>
    </w:p>
    <w:p>
      <w:pPr>
        <w:pStyle w:val="10"/>
        <w:spacing w:line="440" w:lineRule="exact"/>
        <w:ind w:firstLineChars="0"/>
        <w:jc w:val="right"/>
        <w:rPr>
          <w:rFonts w:hint="eastAsia" w:ascii="宋体" w:hAnsi="宋体"/>
          <w:sz w:val="24"/>
          <w:szCs w:val="24"/>
        </w:rPr>
        <w:sectPr>
          <w:type w:val="continuous"/>
          <w:pgSz w:w="11900" w:h="16840"/>
          <w:pgMar w:top="1353" w:right="1594" w:bottom="683" w:left="1797" w:header="851" w:footer="683" w:gutter="0"/>
          <w:cols w:space="0" w:num="1"/>
        </w:sect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hint="eastAsia" w:ascii="宋体" w:hAnsi="宋体"/>
          <w:sz w:val="24"/>
          <w:szCs w:val="24"/>
          <w:lang w:val="en-US" w:eastAsia="zh-CN"/>
        </w:rPr>
        <w:t>6</w:t>
      </w:r>
      <w:bookmarkStart w:id="4" w:name="_GoBack"/>
      <w:bookmarkEnd w:id="4"/>
      <w:r>
        <w:rPr>
          <w:rFonts w:hint="eastAsia" w:ascii="宋体" w:hAnsi="宋体"/>
          <w:sz w:val="24"/>
          <w:szCs w:val="24"/>
        </w:rPr>
        <w:t>日</w:t>
      </w:r>
    </w:p>
    <w:p>
      <w:pPr>
        <w:spacing w:line="360" w:lineRule="auto"/>
        <w:rPr>
          <w:rFonts w:hint="eastAsia" w:ascii="宋体" w:hAnsi="宋体" w:eastAsia="宋体"/>
          <w:sz w:val="24"/>
          <w:szCs w:val="24"/>
        </w:rPr>
        <w:sectPr>
          <w:pgSz w:w="11900" w:h="16840"/>
          <w:pgMar w:top="1235" w:right="1594" w:bottom="683" w:left="1797" w:header="851" w:footer="683" w:gutter="0"/>
          <w:cols w:space="720" w:num="1"/>
        </w:sectPr>
      </w:pPr>
      <w:bookmarkStart w:id="3" w:name="_bookmark3"/>
      <w:bookmarkEnd w:id="3"/>
    </w:p>
    <w:p>
      <w:pPr>
        <w:rPr>
          <w:rFonts w:hint="eastAsia"/>
        </w:rPr>
      </w:pPr>
    </w:p>
    <w:sectPr>
      <w:type w:val="continuous"/>
      <w:pgSz w:w="11900" w:h="16840"/>
      <w:pgMar w:top="1426" w:right="1696" w:bottom="683" w:left="1797" w:header="851" w:footer="68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NmNlYmFmNTM5OGUxNmRiYzI2NmE1MDYxNmZmYWMifQ=="/>
  </w:docVars>
  <w:rsids>
    <w:rsidRoot w:val="00280753"/>
    <w:rsid w:val="00063B6C"/>
    <w:rsid w:val="000741CB"/>
    <w:rsid w:val="0008661E"/>
    <w:rsid w:val="000A0F1E"/>
    <w:rsid w:val="000A3FEE"/>
    <w:rsid w:val="000A4D0C"/>
    <w:rsid w:val="000A6655"/>
    <w:rsid w:val="000B2199"/>
    <w:rsid w:val="000C1FCF"/>
    <w:rsid w:val="000C6E33"/>
    <w:rsid w:val="000E4967"/>
    <w:rsid w:val="00186FC6"/>
    <w:rsid w:val="00190D86"/>
    <w:rsid w:val="001924E1"/>
    <w:rsid w:val="001A6E69"/>
    <w:rsid w:val="001A7B35"/>
    <w:rsid w:val="001C555E"/>
    <w:rsid w:val="001D0C8E"/>
    <w:rsid w:val="00210132"/>
    <w:rsid w:val="00280753"/>
    <w:rsid w:val="002A126A"/>
    <w:rsid w:val="002C4B4F"/>
    <w:rsid w:val="002C6A64"/>
    <w:rsid w:val="002E07D2"/>
    <w:rsid w:val="002E14CB"/>
    <w:rsid w:val="00357BC0"/>
    <w:rsid w:val="003F0B22"/>
    <w:rsid w:val="0040206C"/>
    <w:rsid w:val="00403710"/>
    <w:rsid w:val="00416960"/>
    <w:rsid w:val="00431B1D"/>
    <w:rsid w:val="0046456A"/>
    <w:rsid w:val="004939F7"/>
    <w:rsid w:val="004968EE"/>
    <w:rsid w:val="004B1A82"/>
    <w:rsid w:val="004E529A"/>
    <w:rsid w:val="00507B77"/>
    <w:rsid w:val="005314E3"/>
    <w:rsid w:val="005402A9"/>
    <w:rsid w:val="00567BAE"/>
    <w:rsid w:val="00585149"/>
    <w:rsid w:val="005924DC"/>
    <w:rsid w:val="005D3AC0"/>
    <w:rsid w:val="005E5957"/>
    <w:rsid w:val="00624B58"/>
    <w:rsid w:val="0066761A"/>
    <w:rsid w:val="00690EBB"/>
    <w:rsid w:val="0069533A"/>
    <w:rsid w:val="006B0CA9"/>
    <w:rsid w:val="006D250A"/>
    <w:rsid w:val="006F2C68"/>
    <w:rsid w:val="007056EB"/>
    <w:rsid w:val="00737389"/>
    <w:rsid w:val="007537FC"/>
    <w:rsid w:val="00754E78"/>
    <w:rsid w:val="00770561"/>
    <w:rsid w:val="007974FE"/>
    <w:rsid w:val="007A6697"/>
    <w:rsid w:val="0080154A"/>
    <w:rsid w:val="008208E2"/>
    <w:rsid w:val="0082408A"/>
    <w:rsid w:val="00851077"/>
    <w:rsid w:val="00856DA2"/>
    <w:rsid w:val="0087015F"/>
    <w:rsid w:val="008C7D5E"/>
    <w:rsid w:val="009149AA"/>
    <w:rsid w:val="00936A98"/>
    <w:rsid w:val="00946678"/>
    <w:rsid w:val="00991D4C"/>
    <w:rsid w:val="009949B3"/>
    <w:rsid w:val="009F0A86"/>
    <w:rsid w:val="009F6F27"/>
    <w:rsid w:val="00A42701"/>
    <w:rsid w:val="00A56562"/>
    <w:rsid w:val="00A67D5F"/>
    <w:rsid w:val="00A9191D"/>
    <w:rsid w:val="00AA225F"/>
    <w:rsid w:val="00B42CC8"/>
    <w:rsid w:val="00B52F5A"/>
    <w:rsid w:val="00B61786"/>
    <w:rsid w:val="00B8256A"/>
    <w:rsid w:val="00B86BCC"/>
    <w:rsid w:val="00B92DA8"/>
    <w:rsid w:val="00BD053E"/>
    <w:rsid w:val="00BD0B98"/>
    <w:rsid w:val="00C126A3"/>
    <w:rsid w:val="00C13D73"/>
    <w:rsid w:val="00C22869"/>
    <w:rsid w:val="00C24687"/>
    <w:rsid w:val="00C51E8A"/>
    <w:rsid w:val="00C545C2"/>
    <w:rsid w:val="00C54DD4"/>
    <w:rsid w:val="00CB02E5"/>
    <w:rsid w:val="00CB5D62"/>
    <w:rsid w:val="00CC3BF3"/>
    <w:rsid w:val="00CD7F3A"/>
    <w:rsid w:val="00CE1AA4"/>
    <w:rsid w:val="00D018C4"/>
    <w:rsid w:val="00D61961"/>
    <w:rsid w:val="00D870F4"/>
    <w:rsid w:val="00D93150"/>
    <w:rsid w:val="00DD60D6"/>
    <w:rsid w:val="00DF276E"/>
    <w:rsid w:val="00E00B48"/>
    <w:rsid w:val="00E25916"/>
    <w:rsid w:val="00E57984"/>
    <w:rsid w:val="00E61453"/>
    <w:rsid w:val="00E6149D"/>
    <w:rsid w:val="00E61AC4"/>
    <w:rsid w:val="00EA7FE9"/>
    <w:rsid w:val="00EB14FC"/>
    <w:rsid w:val="00EC1923"/>
    <w:rsid w:val="00ED1986"/>
    <w:rsid w:val="00ED3BFD"/>
    <w:rsid w:val="00ED61F1"/>
    <w:rsid w:val="00F23CA8"/>
    <w:rsid w:val="00F36583"/>
    <w:rsid w:val="00F530DD"/>
    <w:rsid w:val="00F8189D"/>
    <w:rsid w:val="00FE2056"/>
    <w:rsid w:val="63876A72"/>
    <w:rsid w:val="6CD3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4"/>
    <w:basedOn w:val="1"/>
    <w:next w:val="8"/>
    <w:qFormat/>
    <w:uiPriority w:val="34"/>
    <w:pPr>
      <w:ind w:firstLine="420" w:firstLineChars="200"/>
    </w:pPr>
    <w:rPr>
      <w:rFonts w:ascii="Calibri" w:hAnsi="Calibri" w:eastAsia="宋体" w:cs="Times New Roman"/>
    </w:rPr>
  </w:style>
  <w:style w:type="paragraph" w:styleId="8">
    <w:name w:val="List Paragraph"/>
    <w:basedOn w:val="1"/>
    <w:qFormat/>
    <w:uiPriority w:val="34"/>
    <w:pPr>
      <w:ind w:firstLine="420" w:firstLineChars="200"/>
    </w:pPr>
  </w:style>
  <w:style w:type="character" w:styleId="9">
    <w:name w:val="Placeholder Text"/>
    <w:basedOn w:val="6"/>
    <w:semiHidden/>
    <w:uiPriority w:val="99"/>
    <w:rPr>
      <w:color w:val="808080"/>
    </w:rPr>
  </w:style>
  <w:style w:type="paragraph" w:customStyle="1" w:styleId="10">
    <w:name w:val="_Style 7"/>
    <w:basedOn w:val="1"/>
    <w:next w:val="8"/>
    <w:qFormat/>
    <w:uiPriority w:val="34"/>
    <w:pPr>
      <w:ind w:firstLine="420" w:firstLineChars="200"/>
    </w:pPr>
    <w:rPr>
      <w:rFonts w:ascii="Calibri" w:hAnsi="Calibri" w:eastAsia="宋体" w:cs="Times New Roman"/>
    </w:rPr>
  </w:style>
  <w:style w:type="character" w:customStyle="1" w:styleId="11">
    <w:name w:val="页眉 字符"/>
    <w:basedOn w:val="6"/>
    <w:link w:val="3"/>
    <w:uiPriority w:val="99"/>
    <w:rPr>
      <w:sz w:val="18"/>
      <w:szCs w:val="18"/>
    </w:rPr>
  </w:style>
  <w:style w:type="character" w:customStyle="1" w:styleId="12">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2949</Words>
  <Characters>3058</Characters>
  <Lines>24</Lines>
  <Paragraphs>6</Paragraphs>
  <TotalTime>1</TotalTime>
  <ScaleCrop>false</ScaleCrop>
  <LinksUpToDate>false</LinksUpToDate>
  <CharactersWithSpaces>3112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2022-03-08T01:09:00Z</dcterms:created>
  <dc:creator>cecilia_wang3699@outlook.com</dc:creator>
  <cp:lastModifiedBy>马雷</cp:lastModifiedBy>
  <cp:lastPrinted>2021-12-06T02:56:00Z</cp:lastPrinted>
  <dcterms:modified xsi:type="dcterms:W3CDTF">2023-03-07T05:42:50Z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F3725424889145CEAA0883BC94CD9E8A</vt:lpwstr>
  </property>
</Properties>
</file>